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4769" w14:textId="391A74A6" w:rsidR="00BC1123" w:rsidRPr="005D6637" w:rsidRDefault="005462B0" w:rsidP="006A3668">
      <w:pPr>
        <w:spacing w:after="0" w:line="240" w:lineRule="auto"/>
        <w:jc w:val="center"/>
        <w:rPr>
          <w:rFonts w:ascii="Arial" w:hAnsi="Arial" w:cs="Arial"/>
        </w:rPr>
      </w:pPr>
      <w:r>
        <w:rPr>
          <w:rFonts w:ascii="Arial" w:hAnsi="Arial" w:cs="Arial"/>
          <w:noProof/>
        </w:rPr>
        <w:drawing>
          <wp:inline distT="0" distB="0" distL="0" distR="0" wp14:anchorId="46F9DCCB" wp14:editId="72874921">
            <wp:extent cx="2400300" cy="647700"/>
            <wp:effectExtent l="0" t="0" r="0" b="0"/>
            <wp:docPr id="2046026364" name="Picture 1" descr="A picture containing text, font, screensho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26364" name="Picture 1" descr="A picture containing text, font, screenshot, businesscar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00300" cy="647700"/>
                    </a:xfrm>
                    <a:prstGeom prst="rect">
                      <a:avLst/>
                    </a:prstGeom>
                  </pic:spPr>
                </pic:pic>
              </a:graphicData>
            </a:graphic>
          </wp:inline>
        </w:drawing>
      </w:r>
    </w:p>
    <w:p w14:paraId="7D74CD10" w14:textId="04EBC83E" w:rsidR="006A3668" w:rsidRDefault="006A3668" w:rsidP="006A3668">
      <w:pPr>
        <w:spacing w:after="0" w:line="240" w:lineRule="auto"/>
        <w:jc w:val="center"/>
        <w:rPr>
          <w:rFonts w:ascii="Arial" w:hAnsi="Arial" w:cs="Arial"/>
        </w:rPr>
      </w:pPr>
    </w:p>
    <w:p w14:paraId="0FBD254E" w14:textId="77777777" w:rsidR="00AE2FCF" w:rsidRDefault="00AE2FCF" w:rsidP="006A3668">
      <w:pPr>
        <w:spacing w:after="0" w:line="240" w:lineRule="auto"/>
        <w:jc w:val="center"/>
        <w:rPr>
          <w:rFonts w:ascii="Arial" w:hAnsi="Arial" w:cs="Arial"/>
        </w:rPr>
      </w:pPr>
    </w:p>
    <w:p w14:paraId="3BF52B94" w14:textId="07BF5EEA" w:rsidR="005204ED" w:rsidRPr="00AE2FCF" w:rsidRDefault="00590EF1" w:rsidP="006A3668">
      <w:pPr>
        <w:spacing w:after="0" w:line="240" w:lineRule="auto"/>
        <w:jc w:val="center"/>
        <w:rPr>
          <w:rFonts w:ascii="Arial" w:hAnsi="Arial" w:cs="Arial"/>
          <w:b/>
          <w:bCs/>
          <w:color w:val="C00000"/>
        </w:rPr>
      </w:pPr>
      <w:r w:rsidRPr="00AE2FCF">
        <w:rPr>
          <w:rFonts w:ascii="Arial" w:hAnsi="Arial" w:cs="Arial"/>
          <w:b/>
          <w:bCs/>
          <w:color w:val="C00000"/>
        </w:rPr>
        <w:t xml:space="preserve">CME Joint Provider </w:t>
      </w:r>
      <w:r w:rsidR="00AE2FCF" w:rsidRPr="00AE2FCF">
        <w:rPr>
          <w:rFonts w:ascii="Arial" w:hAnsi="Arial" w:cs="Arial"/>
          <w:b/>
          <w:bCs/>
          <w:color w:val="C00000"/>
        </w:rPr>
        <w:t>Planning Document</w:t>
      </w:r>
    </w:p>
    <w:p w14:paraId="296ECAEB" w14:textId="77777777" w:rsidR="00D52DFE" w:rsidRDefault="00D52DFE" w:rsidP="006A3668">
      <w:pPr>
        <w:spacing w:after="0" w:line="240" w:lineRule="auto"/>
        <w:jc w:val="center"/>
        <w:rPr>
          <w:rFonts w:ascii="Arial" w:hAnsi="Arial" w:cs="Arial"/>
        </w:rPr>
      </w:pPr>
    </w:p>
    <w:tbl>
      <w:tblPr>
        <w:tblStyle w:val="TableGrid"/>
        <w:tblW w:w="10710" w:type="dxa"/>
        <w:tblLook w:val="04A0" w:firstRow="1" w:lastRow="0" w:firstColumn="1" w:lastColumn="0" w:noHBand="0" w:noVBand="1"/>
      </w:tblPr>
      <w:tblGrid>
        <w:gridCol w:w="4518"/>
        <w:gridCol w:w="6192"/>
      </w:tblGrid>
      <w:tr w:rsidR="005204ED" w:rsidRPr="008077E0" w14:paraId="086C3E54" w14:textId="77777777" w:rsidTr="00D52DFE">
        <w:tc>
          <w:tcPr>
            <w:tcW w:w="4518" w:type="dxa"/>
          </w:tcPr>
          <w:p w14:paraId="47595166" w14:textId="77777777" w:rsidR="005204ED" w:rsidRPr="008077E0" w:rsidRDefault="005204ED" w:rsidP="00A54A9F">
            <w:pPr>
              <w:rPr>
                <w:rFonts w:ascii="Arial" w:hAnsi="Arial" w:cs="Arial"/>
                <w:b/>
                <w:bCs/>
              </w:rPr>
            </w:pPr>
            <w:r w:rsidRPr="008077E0">
              <w:rPr>
                <w:rFonts w:ascii="Arial" w:hAnsi="Arial" w:cs="Arial"/>
                <w:b/>
                <w:bCs/>
              </w:rPr>
              <w:t>Name of Institute, Society, or Center</w:t>
            </w:r>
          </w:p>
        </w:tc>
        <w:tc>
          <w:tcPr>
            <w:tcW w:w="6192" w:type="dxa"/>
          </w:tcPr>
          <w:p w14:paraId="48949D88" w14:textId="12DD1421" w:rsidR="005204ED" w:rsidRPr="008077E0" w:rsidRDefault="004543F7" w:rsidP="00A54A9F">
            <w:pPr>
              <w:rPr>
                <w:rFonts w:ascii="Arial" w:hAnsi="Arial" w:cs="Arial"/>
                <w:b/>
                <w:bCs/>
              </w:rPr>
            </w:pPr>
            <w:r>
              <w:rPr>
                <w:rFonts w:ascii="Arial" w:hAnsi="Arial" w:cs="Arial"/>
                <w:b/>
                <w:bCs/>
              </w:rPr>
              <w:t>San Francisco Center for Psychoanalysis</w:t>
            </w:r>
          </w:p>
        </w:tc>
      </w:tr>
      <w:tr w:rsidR="005204ED" w:rsidRPr="008077E0" w14:paraId="44FC08D0" w14:textId="77777777" w:rsidTr="00D52DFE">
        <w:tc>
          <w:tcPr>
            <w:tcW w:w="4518" w:type="dxa"/>
          </w:tcPr>
          <w:p w14:paraId="3B9FE0C7" w14:textId="77777777" w:rsidR="005204ED" w:rsidRPr="008077E0" w:rsidRDefault="005204ED" w:rsidP="00A54A9F">
            <w:pPr>
              <w:rPr>
                <w:rFonts w:ascii="Arial" w:hAnsi="Arial" w:cs="Arial"/>
                <w:b/>
                <w:bCs/>
              </w:rPr>
            </w:pPr>
            <w:r w:rsidRPr="008077E0">
              <w:rPr>
                <w:rFonts w:ascii="Arial" w:hAnsi="Arial" w:cs="Arial"/>
                <w:b/>
                <w:bCs/>
              </w:rPr>
              <w:t xml:space="preserve">Name of Administrator </w:t>
            </w:r>
          </w:p>
        </w:tc>
        <w:tc>
          <w:tcPr>
            <w:tcW w:w="6192" w:type="dxa"/>
          </w:tcPr>
          <w:p w14:paraId="7F7EF7F9" w14:textId="63737B82" w:rsidR="005204ED" w:rsidRPr="008077E0" w:rsidRDefault="004543F7" w:rsidP="00A54A9F">
            <w:pPr>
              <w:rPr>
                <w:rFonts w:ascii="Arial" w:hAnsi="Arial" w:cs="Arial"/>
                <w:b/>
                <w:bCs/>
              </w:rPr>
            </w:pPr>
            <w:r>
              <w:rPr>
                <w:rFonts w:ascii="Arial" w:hAnsi="Arial" w:cs="Arial"/>
                <w:b/>
                <w:bCs/>
              </w:rPr>
              <w:t>Aaron Chow</w:t>
            </w:r>
          </w:p>
        </w:tc>
      </w:tr>
      <w:tr w:rsidR="005204ED" w:rsidRPr="008077E0" w14:paraId="11730017" w14:textId="77777777" w:rsidTr="00D52DFE">
        <w:tc>
          <w:tcPr>
            <w:tcW w:w="4518" w:type="dxa"/>
          </w:tcPr>
          <w:p w14:paraId="13EAE90F" w14:textId="77777777" w:rsidR="005204ED" w:rsidRPr="008077E0" w:rsidRDefault="005204ED" w:rsidP="00A54A9F">
            <w:pPr>
              <w:rPr>
                <w:rFonts w:ascii="Arial" w:hAnsi="Arial" w:cs="Arial"/>
                <w:b/>
                <w:bCs/>
              </w:rPr>
            </w:pPr>
            <w:r w:rsidRPr="008077E0">
              <w:rPr>
                <w:rFonts w:ascii="Arial" w:hAnsi="Arial" w:cs="Arial"/>
                <w:b/>
                <w:bCs/>
              </w:rPr>
              <w:t xml:space="preserve">Administrator Email </w:t>
            </w:r>
          </w:p>
        </w:tc>
        <w:tc>
          <w:tcPr>
            <w:tcW w:w="6192" w:type="dxa"/>
          </w:tcPr>
          <w:p w14:paraId="35FBA197" w14:textId="1DA17BE5" w:rsidR="005204ED" w:rsidRPr="008077E0" w:rsidRDefault="004543F7" w:rsidP="00A54A9F">
            <w:pPr>
              <w:rPr>
                <w:rFonts w:ascii="Arial" w:hAnsi="Arial" w:cs="Arial"/>
                <w:b/>
                <w:bCs/>
              </w:rPr>
            </w:pPr>
            <w:r w:rsidRPr="004543F7">
              <w:rPr>
                <w:rFonts w:ascii="Arial" w:hAnsi="Arial" w:cs="Arial"/>
                <w:b/>
                <w:bCs/>
              </w:rPr>
              <w:t>aaron.chow@sfcp.org</w:t>
            </w:r>
          </w:p>
        </w:tc>
      </w:tr>
      <w:tr w:rsidR="005204ED" w:rsidRPr="008077E0" w14:paraId="700838C9" w14:textId="77777777" w:rsidTr="00D52DFE">
        <w:tc>
          <w:tcPr>
            <w:tcW w:w="4518" w:type="dxa"/>
          </w:tcPr>
          <w:p w14:paraId="03D72ADB" w14:textId="77777777" w:rsidR="005204ED" w:rsidRPr="008077E0" w:rsidRDefault="005204ED" w:rsidP="00A54A9F">
            <w:pPr>
              <w:rPr>
                <w:rFonts w:ascii="Arial" w:hAnsi="Arial" w:cs="Arial"/>
                <w:b/>
                <w:bCs/>
              </w:rPr>
            </w:pPr>
            <w:r w:rsidRPr="008077E0">
              <w:rPr>
                <w:rFonts w:ascii="Arial" w:hAnsi="Arial" w:cs="Arial"/>
                <w:b/>
                <w:bCs/>
              </w:rPr>
              <w:t>Name of CME Committee Representative</w:t>
            </w:r>
          </w:p>
        </w:tc>
        <w:tc>
          <w:tcPr>
            <w:tcW w:w="6192" w:type="dxa"/>
          </w:tcPr>
          <w:p w14:paraId="7093C562" w14:textId="2588D556" w:rsidR="005204ED" w:rsidRPr="008077E0" w:rsidRDefault="00980A7E" w:rsidP="00A54A9F">
            <w:pPr>
              <w:rPr>
                <w:rFonts w:ascii="Arial" w:hAnsi="Arial" w:cs="Arial"/>
                <w:b/>
                <w:bCs/>
              </w:rPr>
            </w:pPr>
            <w:r>
              <w:rPr>
                <w:rFonts w:ascii="Arial" w:hAnsi="Arial" w:cs="Arial"/>
                <w:b/>
                <w:bCs/>
              </w:rPr>
              <w:t>Megan Goodwin, Psy.D.</w:t>
            </w:r>
          </w:p>
        </w:tc>
      </w:tr>
      <w:tr w:rsidR="005204ED" w:rsidRPr="008077E0" w14:paraId="29DEC9CD" w14:textId="77777777" w:rsidTr="00D52DFE">
        <w:tc>
          <w:tcPr>
            <w:tcW w:w="4518" w:type="dxa"/>
          </w:tcPr>
          <w:p w14:paraId="06775E59" w14:textId="77777777" w:rsidR="005204ED" w:rsidRPr="008077E0" w:rsidRDefault="005204ED" w:rsidP="00A54A9F">
            <w:pPr>
              <w:rPr>
                <w:rFonts w:ascii="Arial" w:hAnsi="Arial" w:cs="Arial"/>
                <w:b/>
                <w:bCs/>
              </w:rPr>
            </w:pPr>
            <w:r w:rsidRPr="008077E0">
              <w:rPr>
                <w:rFonts w:ascii="Arial" w:hAnsi="Arial" w:cs="Arial"/>
                <w:b/>
                <w:bCs/>
              </w:rPr>
              <w:t>CME Committee Representative Email</w:t>
            </w:r>
          </w:p>
        </w:tc>
        <w:tc>
          <w:tcPr>
            <w:tcW w:w="6192" w:type="dxa"/>
          </w:tcPr>
          <w:p w14:paraId="2C6B4264" w14:textId="5C8F6D3E" w:rsidR="005204ED" w:rsidRPr="008077E0" w:rsidRDefault="008917EC" w:rsidP="00A54A9F">
            <w:pPr>
              <w:rPr>
                <w:rFonts w:ascii="Arial" w:hAnsi="Arial" w:cs="Arial"/>
                <w:b/>
                <w:bCs/>
              </w:rPr>
            </w:pPr>
            <w:r>
              <w:rPr>
                <w:rFonts w:ascii="Arial" w:hAnsi="Arial" w:cs="Arial"/>
                <w:b/>
                <w:bCs/>
              </w:rPr>
              <w:t>emegangoodwin@gmail.com</w:t>
            </w:r>
          </w:p>
        </w:tc>
      </w:tr>
    </w:tbl>
    <w:p w14:paraId="52C0BE82" w14:textId="77777777" w:rsidR="005204ED" w:rsidRPr="005D2B06" w:rsidRDefault="005204ED" w:rsidP="006A3668">
      <w:pPr>
        <w:spacing w:after="0" w:line="240" w:lineRule="auto"/>
        <w:jc w:val="center"/>
        <w:rPr>
          <w:rFonts w:ascii="Arial" w:hAnsi="Arial" w:cs="Arial"/>
        </w:rPr>
      </w:pPr>
    </w:p>
    <w:p w14:paraId="646D9583" w14:textId="04AE8818" w:rsidR="006A3668" w:rsidRPr="005462B0" w:rsidRDefault="00F116AA" w:rsidP="006A3668">
      <w:pPr>
        <w:spacing w:after="0" w:line="240" w:lineRule="auto"/>
        <w:jc w:val="center"/>
        <w:rPr>
          <w:rFonts w:ascii="Arial" w:hAnsi="Arial" w:cs="Arial"/>
          <w:b/>
          <w:bCs/>
          <w:color w:val="C00000"/>
        </w:rPr>
      </w:pPr>
      <w:r w:rsidRPr="005462B0">
        <w:rPr>
          <w:rFonts w:ascii="Arial" w:hAnsi="Arial" w:cs="Arial"/>
          <w:b/>
          <w:bCs/>
          <w:color w:val="C00000"/>
        </w:rPr>
        <w:t xml:space="preserve">Planning </w:t>
      </w:r>
      <w:r w:rsidR="0090636E" w:rsidRPr="005462B0">
        <w:rPr>
          <w:rFonts w:ascii="Arial" w:hAnsi="Arial" w:cs="Arial"/>
          <w:b/>
          <w:bCs/>
          <w:color w:val="C00000"/>
        </w:rPr>
        <w:t xml:space="preserve">&amp; Presenting </w:t>
      </w:r>
      <w:r w:rsidRPr="005462B0">
        <w:rPr>
          <w:rFonts w:ascii="Arial" w:hAnsi="Arial" w:cs="Arial"/>
          <w:b/>
          <w:bCs/>
          <w:color w:val="C00000"/>
        </w:rPr>
        <w:t xml:space="preserve">Accredited Continuing Education </w:t>
      </w:r>
      <w:r w:rsidR="008F364D" w:rsidRPr="005462B0">
        <w:rPr>
          <w:rFonts w:ascii="Arial" w:hAnsi="Arial" w:cs="Arial"/>
          <w:b/>
          <w:bCs/>
          <w:color w:val="C00000"/>
        </w:rPr>
        <w:t xml:space="preserve">in compliance with </w:t>
      </w:r>
      <w:r w:rsidRPr="005462B0">
        <w:rPr>
          <w:rFonts w:ascii="Arial" w:hAnsi="Arial" w:cs="Arial"/>
          <w:b/>
          <w:bCs/>
          <w:color w:val="C00000"/>
        </w:rPr>
        <w:t>Standards for Integrity and Independence</w:t>
      </w:r>
    </w:p>
    <w:p w14:paraId="1904F47F" w14:textId="7215618A" w:rsidR="008F364D" w:rsidRPr="005D6637" w:rsidRDefault="008F364D" w:rsidP="008F364D">
      <w:pPr>
        <w:spacing w:after="0" w:line="240" w:lineRule="auto"/>
        <w:rPr>
          <w:rFonts w:ascii="Arial" w:hAnsi="Arial" w:cs="Arial"/>
          <w:color w:val="000000" w:themeColor="text1"/>
        </w:rPr>
      </w:pPr>
    </w:p>
    <w:p w14:paraId="2FC91F19" w14:textId="52DF5289" w:rsidR="00FF4F12" w:rsidRPr="005D6637" w:rsidRDefault="00421C53" w:rsidP="008F364D">
      <w:pPr>
        <w:spacing w:after="0" w:line="240" w:lineRule="auto"/>
        <w:rPr>
          <w:rFonts w:ascii="Arial" w:hAnsi="Arial" w:cs="Arial"/>
          <w:color w:val="000000" w:themeColor="text1"/>
        </w:rPr>
      </w:pPr>
      <w:r w:rsidRPr="005D6637">
        <w:rPr>
          <w:rFonts w:ascii="Arial" w:hAnsi="Arial" w:cs="Arial"/>
          <w:color w:val="000000" w:themeColor="text1"/>
        </w:rPr>
        <w:t>To</w:t>
      </w:r>
      <w:r w:rsidR="00002E0A" w:rsidRPr="005D6637">
        <w:rPr>
          <w:rFonts w:ascii="Arial" w:hAnsi="Arial" w:cs="Arial"/>
          <w:color w:val="000000" w:themeColor="text1"/>
        </w:rPr>
        <w:t xml:space="preserve"> comply with</w:t>
      </w:r>
      <w:r w:rsidR="00267BBA" w:rsidRPr="005D6637">
        <w:rPr>
          <w:rFonts w:ascii="Arial" w:hAnsi="Arial" w:cs="Arial"/>
          <w:color w:val="000000" w:themeColor="text1"/>
        </w:rPr>
        <w:t xml:space="preserve"> </w:t>
      </w:r>
      <w:r w:rsidR="005D2B06">
        <w:rPr>
          <w:rFonts w:ascii="Arial" w:hAnsi="Arial" w:cs="Arial"/>
          <w:color w:val="000000" w:themeColor="text1"/>
        </w:rPr>
        <w:t xml:space="preserve">the </w:t>
      </w:r>
      <w:r w:rsidR="00002E0A" w:rsidRPr="005D6637">
        <w:rPr>
          <w:rFonts w:ascii="Arial" w:hAnsi="Arial" w:cs="Arial"/>
          <w:color w:val="000000" w:themeColor="text1"/>
        </w:rPr>
        <w:t xml:space="preserve">Standards for Integrity and Independence </w:t>
      </w:r>
      <w:r w:rsidR="003461E3" w:rsidRPr="005D6637">
        <w:rPr>
          <w:rFonts w:ascii="Arial" w:hAnsi="Arial" w:cs="Arial"/>
          <w:color w:val="000000" w:themeColor="text1"/>
        </w:rPr>
        <w:t xml:space="preserve">in Accredited Continuing Education, </w:t>
      </w:r>
      <w:r w:rsidR="00267BBA" w:rsidRPr="005D6637">
        <w:rPr>
          <w:rFonts w:ascii="Arial" w:hAnsi="Arial" w:cs="Arial"/>
          <w:color w:val="000000" w:themeColor="text1"/>
        </w:rPr>
        <w:t xml:space="preserve">APsaA has </w:t>
      </w:r>
      <w:r w:rsidR="00840EEC" w:rsidRPr="005D6637">
        <w:rPr>
          <w:rFonts w:ascii="Arial" w:hAnsi="Arial" w:cs="Arial"/>
          <w:color w:val="000000" w:themeColor="text1"/>
        </w:rPr>
        <w:t>implemented update</w:t>
      </w:r>
      <w:r w:rsidRPr="005D6637">
        <w:rPr>
          <w:rFonts w:ascii="Arial" w:hAnsi="Arial" w:cs="Arial"/>
          <w:color w:val="000000" w:themeColor="text1"/>
        </w:rPr>
        <w:t>d</w:t>
      </w:r>
      <w:r w:rsidR="00B137C2" w:rsidRPr="005D6637">
        <w:rPr>
          <w:rFonts w:ascii="Arial" w:hAnsi="Arial" w:cs="Arial"/>
          <w:color w:val="000000" w:themeColor="text1"/>
        </w:rPr>
        <w:t xml:space="preserve"> policies, procedures, forms, and mechanisms to facilitate the planning and delivery of accredited education</w:t>
      </w:r>
      <w:r w:rsidR="00840EEC" w:rsidRPr="005D6637">
        <w:rPr>
          <w:rFonts w:ascii="Arial" w:hAnsi="Arial" w:cs="Arial"/>
          <w:color w:val="000000" w:themeColor="text1"/>
        </w:rPr>
        <w:t>.</w:t>
      </w:r>
      <w:r w:rsidR="00F72C7C" w:rsidRPr="005D6637">
        <w:rPr>
          <w:rFonts w:ascii="Arial" w:hAnsi="Arial" w:cs="Arial"/>
          <w:color w:val="000000" w:themeColor="text1"/>
        </w:rPr>
        <w:t xml:space="preserve"> </w:t>
      </w:r>
      <w:r w:rsidR="007E657B" w:rsidRPr="005D6637">
        <w:rPr>
          <w:rFonts w:ascii="Arial" w:hAnsi="Arial" w:cs="Arial"/>
          <w:color w:val="000000" w:themeColor="text1"/>
        </w:rPr>
        <w:t>APsaA require</w:t>
      </w:r>
      <w:r w:rsidR="00AE4BCF" w:rsidRPr="005D6637">
        <w:rPr>
          <w:rFonts w:ascii="Arial" w:hAnsi="Arial" w:cs="Arial"/>
          <w:color w:val="000000" w:themeColor="text1"/>
        </w:rPr>
        <w:t>s all accredited continuing education</w:t>
      </w:r>
      <w:r w:rsidR="0037301E" w:rsidRPr="005D6637">
        <w:rPr>
          <w:rFonts w:ascii="Arial" w:hAnsi="Arial" w:cs="Arial"/>
          <w:color w:val="000000" w:themeColor="text1"/>
        </w:rPr>
        <w:t xml:space="preserve"> to </w:t>
      </w:r>
      <w:r w:rsidR="00E1210A" w:rsidRPr="005D6637">
        <w:rPr>
          <w:rFonts w:ascii="Arial" w:hAnsi="Arial" w:cs="Arial"/>
          <w:color w:val="000000" w:themeColor="text1"/>
        </w:rPr>
        <w:t>following these planning steps:</w:t>
      </w:r>
    </w:p>
    <w:p w14:paraId="7EBA78F1" w14:textId="2C07515D" w:rsidR="00FE6ED9" w:rsidRPr="005D6637" w:rsidRDefault="00F0711C" w:rsidP="008F364D">
      <w:pPr>
        <w:spacing w:after="0" w:line="240" w:lineRule="auto"/>
        <w:rPr>
          <w:rFonts w:ascii="Arial" w:hAnsi="Arial" w:cs="Arial"/>
          <w:color w:val="000000" w:themeColor="text1"/>
        </w:rPr>
      </w:pPr>
      <w:r w:rsidRPr="005D6637">
        <w:rPr>
          <w:rFonts w:ascii="Arial" w:hAnsi="Arial" w:cs="Arial"/>
          <w:color w:val="000000" w:themeColor="text1"/>
        </w:rPr>
        <w:t xml:space="preserve"> </w:t>
      </w:r>
    </w:p>
    <w:p w14:paraId="394BE352" w14:textId="7E18DED7" w:rsidR="008F364D" w:rsidRPr="005D6637" w:rsidRDefault="008F364D" w:rsidP="00E1210A">
      <w:pPr>
        <w:pStyle w:val="ListParagraph"/>
        <w:numPr>
          <w:ilvl w:val="0"/>
          <w:numId w:val="1"/>
        </w:numPr>
        <w:spacing w:after="0" w:line="240" w:lineRule="auto"/>
        <w:ind w:left="360"/>
        <w:rPr>
          <w:rFonts w:ascii="Arial" w:hAnsi="Arial" w:cs="Arial"/>
          <w:color w:val="000000" w:themeColor="text1"/>
        </w:rPr>
      </w:pPr>
      <w:r w:rsidRPr="005D6637">
        <w:rPr>
          <w:rFonts w:ascii="Arial" w:hAnsi="Arial" w:cs="Arial"/>
          <w:color w:val="000000" w:themeColor="text1"/>
        </w:rPr>
        <w:t>Identify, mitigate, and disclose relevant financial relationships</w:t>
      </w:r>
      <w:r w:rsidR="00C72C25" w:rsidRPr="005D6637">
        <w:rPr>
          <w:rFonts w:ascii="Arial" w:hAnsi="Arial" w:cs="Arial"/>
          <w:color w:val="000000" w:themeColor="text1"/>
        </w:rPr>
        <w:t xml:space="preserve"> of</w:t>
      </w:r>
      <w:r w:rsidR="006427C8" w:rsidRPr="005D6637">
        <w:rPr>
          <w:rFonts w:ascii="Arial" w:hAnsi="Arial" w:cs="Arial"/>
          <w:color w:val="000000" w:themeColor="text1"/>
        </w:rPr>
        <w:t xml:space="preserve"> planners, faculty, and others who will control educational content for your education </w:t>
      </w:r>
      <w:r w:rsidR="00A2124B" w:rsidRPr="005D6637">
        <w:rPr>
          <w:rFonts w:ascii="Arial" w:hAnsi="Arial" w:cs="Arial"/>
          <w:color w:val="000000" w:themeColor="text1"/>
        </w:rPr>
        <w:t>activity.</w:t>
      </w:r>
    </w:p>
    <w:p w14:paraId="6EA03D8D" w14:textId="1ACDE70F" w:rsidR="0090636E" w:rsidRPr="005D6637" w:rsidRDefault="0090636E" w:rsidP="00E1210A">
      <w:pPr>
        <w:pStyle w:val="ListParagraph"/>
        <w:numPr>
          <w:ilvl w:val="0"/>
          <w:numId w:val="1"/>
        </w:numPr>
        <w:spacing w:after="0" w:line="240" w:lineRule="auto"/>
        <w:ind w:left="360"/>
        <w:rPr>
          <w:rFonts w:ascii="Arial" w:hAnsi="Arial" w:cs="Arial"/>
          <w:color w:val="000000" w:themeColor="text1"/>
        </w:rPr>
      </w:pPr>
      <w:r w:rsidRPr="005D6637">
        <w:rPr>
          <w:rFonts w:ascii="Arial" w:hAnsi="Arial" w:cs="Arial"/>
          <w:color w:val="000000" w:themeColor="text1"/>
        </w:rPr>
        <w:t>Ensure that clinical content is valid</w:t>
      </w:r>
      <w:r w:rsidR="00B450CF" w:rsidRPr="005D6637">
        <w:rPr>
          <w:rFonts w:ascii="Arial" w:hAnsi="Arial" w:cs="Arial"/>
          <w:color w:val="000000" w:themeColor="text1"/>
        </w:rPr>
        <w:t xml:space="preserve"> for accredited </w:t>
      </w:r>
      <w:r w:rsidR="00A2124B" w:rsidRPr="005D6637">
        <w:rPr>
          <w:rFonts w:ascii="Arial" w:hAnsi="Arial" w:cs="Arial"/>
          <w:color w:val="000000" w:themeColor="text1"/>
        </w:rPr>
        <w:t>education.</w:t>
      </w:r>
    </w:p>
    <w:p w14:paraId="5ED3C01B" w14:textId="6A17E022" w:rsidR="0090636E" w:rsidRPr="005D6637" w:rsidRDefault="0090636E" w:rsidP="00E1210A">
      <w:pPr>
        <w:pStyle w:val="ListParagraph"/>
        <w:numPr>
          <w:ilvl w:val="0"/>
          <w:numId w:val="1"/>
        </w:numPr>
        <w:spacing w:after="0" w:line="240" w:lineRule="auto"/>
        <w:ind w:left="360"/>
        <w:rPr>
          <w:rFonts w:ascii="Arial" w:hAnsi="Arial" w:cs="Arial"/>
          <w:color w:val="000000" w:themeColor="text1"/>
        </w:rPr>
      </w:pPr>
      <w:r w:rsidRPr="005D6637">
        <w:rPr>
          <w:rFonts w:ascii="Arial" w:hAnsi="Arial" w:cs="Arial"/>
          <w:color w:val="000000" w:themeColor="text1"/>
        </w:rPr>
        <w:t>Educational planning</w:t>
      </w:r>
      <w:r w:rsidR="00F0711C" w:rsidRPr="005D6637">
        <w:rPr>
          <w:rFonts w:ascii="Arial" w:hAnsi="Arial" w:cs="Arial"/>
          <w:color w:val="000000" w:themeColor="text1"/>
        </w:rPr>
        <w:t xml:space="preserve"> </w:t>
      </w:r>
      <w:r w:rsidR="007232F3" w:rsidRPr="005D6637">
        <w:rPr>
          <w:rFonts w:ascii="Arial" w:hAnsi="Arial" w:cs="Arial"/>
          <w:color w:val="000000" w:themeColor="text1"/>
        </w:rPr>
        <w:t xml:space="preserve">that </w:t>
      </w:r>
      <w:r w:rsidR="0019013C" w:rsidRPr="005D6637">
        <w:rPr>
          <w:rFonts w:ascii="Arial" w:hAnsi="Arial" w:cs="Arial"/>
          <w:color w:val="000000" w:themeColor="text1"/>
        </w:rPr>
        <w:t>demonstrate</w:t>
      </w:r>
      <w:r w:rsidR="007232F3" w:rsidRPr="005D6637">
        <w:rPr>
          <w:rFonts w:ascii="Arial" w:hAnsi="Arial" w:cs="Arial"/>
          <w:color w:val="000000" w:themeColor="text1"/>
        </w:rPr>
        <w:t>s</w:t>
      </w:r>
      <w:r w:rsidR="0019013C" w:rsidRPr="005D6637">
        <w:rPr>
          <w:rFonts w:ascii="Arial" w:hAnsi="Arial" w:cs="Arial"/>
          <w:color w:val="000000" w:themeColor="text1"/>
        </w:rPr>
        <w:t xml:space="preserve"> the professional practice gap and underlying needs, expected results, appropriate format, changes in learners, independence, and administrative information needed to award credit to learners.</w:t>
      </w:r>
    </w:p>
    <w:p w14:paraId="5BAA28F9" w14:textId="5272210C" w:rsidR="0090636E" w:rsidRPr="005D6637" w:rsidRDefault="0090636E" w:rsidP="0090636E">
      <w:pPr>
        <w:spacing w:after="0" w:line="240" w:lineRule="auto"/>
        <w:rPr>
          <w:rFonts w:ascii="Arial" w:hAnsi="Arial" w:cs="Arial"/>
          <w:color w:val="000000" w:themeColor="text1"/>
        </w:rPr>
      </w:pPr>
    </w:p>
    <w:p w14:paraId="7622AC8A" w14:textId="64E0290B" w:rsidR="007247B8" w:rsidRPr="005D6637" w:rsidRDefault="0090636E" w:rsidP="00FF4F12">
      <w:pPr>
        <w:pStyle w:val="ListParagraph"/>
        <w:numPr>
          <w:ilvl w:val="0"/>
          <w:numId w:val="4"/>
        </w:numPr>
        <w:spacing w:after="0" w:line="240" w:lineRule="auto"/>
        <w:ind w:left="360"/>
        <w:rPr>
          <w:rFonts w:ascii="Arial" w:hAnsi="Arial" w:cs="Arial"/>
          <w:b/>
          <w:bCs/>
          <w:color w:val="000000" w:themeColor="text1"/>
        </w:rPr>
      </w:pPr>
      <w:r w:rsidRPr="005D6637">
        <w:rPr>
          <w:rFonts w:ascii="Arial" w:hAnsi="Arial" w:cs="Arial"/>
          <w:b/>
          <w:bCs/>
          <w:color w:val="000000" w:themeColor="text1"/>
        </w:rPr>
        <w:t xml:space="preserve">Identify, mitigate, and disclose relevant financial </w:t>
      </w:r>
      <w:r w:rsidR="00A2124B" w:rsidRPr="005D6637">
        <w:rPr>
          <w:rFonts w:ascii="Arial" w:hAnsi="Arial" w:cs="Arial"/>
          <w:b/>
          <w:bCs/>
          <w:color w:val="000000" w:themeColor="text1"/>
        </w:rPr>
        <w:t>relationships.</w:t>
      </w:r>
    </w:p>
    <w:p w14:paraId="3DF1D2E3" w14:textId="3352286A" w:rsidR="0090636E" w:rsidRPr="007C778D" w:rsidRDefault="0090636E" w:rsidP="007C778D">
      <w:pPr>
        <w:pStyle w:val="ListParagraph"/>
        <w:spacing w:after="0" w:line="240" w:lineRule="auto"/>
        <w:ind w:left="360"/>
        <w:rPr>
          <w:rFonts w:ascii="Arial" w:hAnsi="Arial" w:cs="Arial"/>
          <w:b/>
          <w:bCs/>
          <w:color w:val="000000" w:themeColor="text1"/>
        </w:rPr>
      </w:pPr>
      <w:r w:rsidRPr="005D6637">
        <w:rPr>
          <w:rFonts w:ascii="Arial" w:hAnsi="Arial" w:cs="Arial"/>
          <w:color w:val="000000" w:themeColor="text1"/>
        </w:rPr>
        <w:t xml:space="preserve">We look forward to your participation as </w:t>
      </w:r>
      <w:r w:rsidR="005462B0">
        <w:rPr>
          <w:rFonts w:ascii="Arial" w:hAnsi="Arial" w:cs="Arial"/>
          <w:color w:val="000000" w:themeColor="text1"/>
        </w:rPr>
        <w:t>a planner and/or presenter</w:t>
      </w:r>
      <w:r w:rsidRPr="005D6637">
        <w:rPr>
          <w:rFonts w:ascii="Arial" w:hAnsi="Arial" w:cs="Arial"/>
          <w:color w:val="000000" w:themeColor="text1"/>
        </w:rPr>
        <w:t xml:space="preserve"> </w:t>
      </w:r>
      <w:r w:rsidR="005462B0">
        <w:rPr>
          <w:rFonts w:ascii="Arial" w:hAnsi="Arial" w:cs="Arial"/>
          <w:color w:val="000000" w:themeColor="text1"/>
        </w:rPr>
        <w:t xml:space="preserve">in </w:t>
      </w:r>
      <w:r w:rsidRPr="005D6637">
        <w:rPr>
          <w:rFonts w:ascii="Arial" w:hAnsi="Arial" w:cs="Arial"/>
          <w:color w:val="000000" w:themeColor="text1"/>
        </w:rPr>
        <w:t>the accredited continuing education</w:t>
      </w:r>
      <w:r w:rsidR="00727E63" w:rsidRPr="005D6637">
        <w:rPr>
          <w:rFonts w:ascii="Arial" w:hAnsi="Arial" w:cs="Arial"/>
          <w:color w:val="000000" w:themeColor="text1"/>
        </w:rPr>
        <w:t xml:space="preserve"> at </w:t>
      </w:r>
      <w:r w:rsidR="005462B0">
        <w:rPr>
          <w:rFonts w:ascii="Arial" w:hAnsi="Arial" w:cs="Arial"/>
          <w:color w:val="000000" w:themeColor="text1"/>
        </w:rPr>
        <w:t>your Institute, Society or Center</w:t>
      </w:r>
      <w:r w:rsidR="00F017B8">
        <w:rPr>
          <w:rFonts w:ascii="Arial" w:hAnsi="Arial" w:cs="Arial"/>
          <w:color w:val="000000" w:themeColor="text1"/>
        </w:rPr>
        <w:t>.</w:t>
      </w:r>
    </w:p>
    <w:p w14:paraId="2FEDA664" w14:textId="77777777" w:rsidR="00CA53FD" w:rsidRPr="005D6637" w:rsidRDefault="00CA53FD" w:rsidP="00FF4F12">
      <w:pPr>
        <w:pStyle w:val="ListParagraph"/>
        <w:spacing w:after="0" w:line="240" w:lineRule="auto"/>
        <w:ind w:left="360"/>
        <w:rPr>
          <w:rFonts w:ascii="Arial" w:hAnsi="Arial" w:cs="Arial"/>
          <w:color w:val="000000" w:themeColor="text1"/>
        </w:rPr>
      </w:pPr>
    </w:p>
    <w:p w14:paraId="01342E27" w14:textId="77777777" w:rsidR="0090636E" w:rsidRPr="005D6637" w:rsidRDefault="0090636E" w:rsidP="00FF4F12">
      <w:pPr>
        <w:pStyle w:val="ListParagraph"/>
        <w:spacing w:after="0" w:line="240" w:lineRule="auto"/>
        <w:ind w:left="360"/>
        <w:rPr>
          <w:rFonts w:ascii="Arial" w:hAnsi="Arial" w:cs="Arial"/>
          <w:color w:val="000000" w:themeColor="text1"/>
          <w:u w:val="single"/>
        </w:rPr>
      </w:pPr>
      <w:r w:rsidRPr="005D6637">
        <w:rPr>
          <w:rFonts w:ascii="Arial" w:hAnsi="Arial" w:cs="Arial"/>
          <w:color w:val="000000" w:themeColor="text1"/>
          <w:u w:val="single"/>
        </w:rPr>
        <w:t>Why am I receiving this communication?</w:t>
      </w:r>
    </w:p>
    <w:p w14:paraId="49DB3FEC" w14:textId="37CB3EF0" w:rsidR="0090636E" w:rsidRPr="005D6637" w:rsidRDefault="00727E63" w:rsidP="00FF4F12">
      <w:pPr>
        <w:pStyle w:val="ListParagraph"/>
        <w:spacing w:after="0" w:line="240" w:lineRule="auto"/>
        <w:ind w:left="360"/>
        <w:rPr>
          <w:rFonts w:ascii="Arial" w:hAnsi="Arial" w:cs="Arial"/>
          <w:color w:val="000000" w:themeColor="text1"/>
        </w:rPr>
      </w:pPr>
      <w:r w:rsidRPr="005D6637">
        <w:rPr>
          <w:rFonts w:ascii="Arial" w:hAnsi="Arial" w:cs="Arial"/>
          <w:color w:val="000000" w:themeColor="text1"/>
        </w:rPr>
        <w:t>APsaA</w:t>
      </w:r>
      <w:r w:rsidR="0090636E" w:rsidRPr="005D6637">
        <w:rPr>
          <w:rFonts w:ascii="Arial" w:hAnsi="Arial" w:cs="Arial"/>
          <w:color w:val="000000" w:themeColor="text1"/>
        </w:rPr>
        <w:t xml:space="preserve"> is accredited by the </w:t>
      </w:r>
      <w:r w:rsidRPr="005D6637">
        <w:rPr>
          <w:rFonts w:ascii="Arial" w:hAnsi="Arial" w:cs="Arial"/>
          <w:color w:val="000000" w:themeColor="text1"/>
        </w:rPr>
        <w:t>ACCME</w:t>
      </w:r>
      <w:r w:rsidR="00AE172B" w:rsidRPr="005D6637">
        <w:rPr>
          <w:rFonts w:ascii="Arial" w:hAnsi="Arial" w:cs="Arial"/>
          <w:color w:val="000000" w:themeColor="text1"/>
        </w:rPr>
        <w:t>.</w:t>
      </w:r>
      <w:r w:rsidR="0090636E" w:rsidRPr="005D6637">
        <w:rPr>
          <w:rFonts w:ascii="Arial" w:hAnsi="Arial" w:cs="Arial"/>
          <w:color w:val="000000" w:themeColor="text1"/>
        </w:rPr>
        <w:t xml:space="preserve"> </w:t>
      </w:r>
      <w:r w:rsidR="00AE172B" w:rsidRPr="005D6637">
        <w:rPr>
          <w:rFonts w:ascii="Arial" w:hAnsi="Arial" w:cs="Arial"/>
          <w:color w:val="000000" w:themeColor="text1"/>
        </w:rPr>
        <w:t>W</w:t>
      </w:r>
      <w:r w:rsidR="0090636E" w:rsidRPr="005D6637">
        <w:rPr>
          <w:rFonts w:ascii="Arial" w:hAnsi="Arial" w:cs="Arial"/>
          <w:color w:val="000000" w:themeColor="text1"/>
        </w:rPr>
        <w:t xml:space="preserve">e appreciate your </w:t>
      </w:r>
      <w:r w:rsidRPr="005D6637">
        <w:rPr>
          <w:rFonts w:ascii="Arial" w:hAnsi="Arial" w:cs="Arial"/>
          <w:color w:val="000000" w:themeColor="text1"/>
        </w:rPr>
        <w:t>cooperation</w:t>
      </w:r>
      <w:r w:rsidR="0090636E" w:rsidRPr="005D6637">
        <w:rPr>
          <w:rFonts w:ascii="Arial" w:hAnsi="Arial" w:cs="Arial"/>
          <w:color w:val="000000" w:themeColor="text1"/>
        </w:rPr>
        <w:t xml:space="preserve"> </w:t>
      </w:r>
      <w:r w:rsidR="005462B0" w:rsidRPr="005D6637">
        <w:rPr>
          <w:rFonts w:ascii="Arial" w:hAnsi="Arial" w:cs="Arial"/>
          <w:color w:val="000000" w:themeColor="text1"/>
        </w:rPr>
        <w:t>in following</w:t>
      </w:r>
      <w:r w:rsidR="0090636E" w:rsidRPr="005D6637">
        <w:rPr>
          <w:rFonts w:ascii="Arial" w:hAnsi="Arial" w:cs="Arial"/>
          <w:color w:val="000000" w:themeColor="text1"/>
        </w:rPr>
        <w:t xml:space="preserve"> accreditation guidelines and</w:t>
      </w:r>
      <w:r w:rsidR="00AE172B" w:rsidRPr="005D6637">
        <w:rPr>
          <w:rFonts w:ascii="Arial" w:hAnsi="Arial" w:cs="Arial"/>
          <w:color w:val="000000" w:themeColor="text1"/>
        </w:rPr>
        <w:t xml:space="preserve"> </w:t>
      </w:r>
      <w:r w:rsidR="0090636E" w:rsidRPr="005D6637">
        <w:rPr>
          <w:rFonts w:ascii="Arial" w:hAnsi="Arial" w:cs="Arial"/>
          <w:color w:val="000000" w:themeColor="text1"/>
        </w:rPr>
        <w:t xml:space="preserve">create high-quality education that is independent of industry influence. </w:t>
      </w:r>
      <w:r w:rsidRPr="005D6637">
        <w:rPr>
          <w:rFonts w:ascii="Arial" w:hAnsi="Arial" w:cs="Arial"/>
          <w:color w:val="000000" w:themeColor="text1"/>
        </w:rPr>
        <w:t>To</w:t>
      </w:r>
      <w:r w:rsidR="0090636E" w:rsidRPr="005D6637">
        <w:rPr>
          <w:rFonts w:ascii="Arial" w:hAnsi="Arial" w:cs="Arial"/>
          <w:color w:val="000000" w:themeColor="text1"/>
        </w:rPr>
        <w:t xml:space="preserve"> participate as a person who will be able to control the educational content of this accredited CE activity, we ask that you disclose all financial relationships with any ineligible companies that you have had over the past 24 months. </w:t>
      </w:r>
      <w:r w:rsidR="0090636E" w:rsidRPr="005462B0">
        <w:rPr>
          <w:rFonts w:ascii="Arial" w:hAnsi="Arial" w:cs="Arial"/>
          <w:b/>
          <w:bCs/>
          <w:color w:val="000000" w:themeColor="text1"/>
        </w:rPr>
        <w:t>We define ineligible companies as those whose primary business is producing, marketing, selling, re-selling, or distributing healthcare products used by or on patients</w:t>
      </w:r>
      <w:r w:rsidR="0090636E" w:rsidRPr="005D6637">
        <w:rPr>
          <w:rFonts w:ascii="Arial" w:hAnsi="Arial" w:cs="Arial"/>
          <w:color w:val="000000" w:themeColor="text1"/>
        </w:rPr>
        <w:t xml:space="preserve">. There is no minimum financial threshold; you must disclose all financial relationships, regardless of the amount, with ineligible companies. We ask you to disclose regardless of whether you view the financial relationships as relevant to the education. For more information on the Standards for Integrity and Independence in Accredited Continuing Education, please visit </w:t>
      </w:r>
      <w:hyperlink r:id="rId11" w:history="1">
        <w:r w:rsidRPr="005D6637">
          <w:rPr>
            <w:rStyle w:val="Hyperlink"/>
            <w:rFonts w:ascii="Arial" w:hAnsi="Arial" w:cs="Arial"/>
          </w:rPr>
          <w:t>www.accme.org/standards</w:t>
        </w:r>
      </w:hyperlink>
      <w:r w:rsidRPr="005D6637">
        <w:rPr>
          <w:rFonts w:ascii="Arial" w:hAnsi="Arial" w:cs="Arial"/>
          <w:color w:val="000000" w:themeColor="text1"/>
        </w:rPr>
        <w:t xml:space="preserve">. </w:t>
      </w:r>
    </w:p>
    <w:p w14:paraId="0192BFE8" w14:textId="77777777" w:rsidR="00CA53FD" w:rsidRPr="005D6637" w:rsidRDefault="00CA53FD" w:rsidP="00FF4F12">
      <w:pPr>
        <w:pStyle w:val="ListParagraph"/>
        <w:spacing w:after="0" w:line="240" w:lineRule="auto"/>
        <w:ind w:left="360"/>
        <w:rPr>
          <w:rFonts w:ascii="Arial" w:hAnsi="Arial" w:cs="Arial"/>
          <w:color w:val="000000" w:themeColor="text1"/>
          <w:u w:val="single"/>
        </w:rPr>
      </w:pPr>
    </w:p>
    <w:p w14:paraId="7B300B96" w14:textId="4B150CA4" w:rsidR="0090636E" w:rsidRPr="005D6637" w:rsidRDefault="0090636E" w:rsidP="00FF4F12">
      <w:pPr>
        <w:pStyle w:val="ListParagraph"/>
        <w:spacing w:after="0" w:line="240" w:lineRule="auto"/>
        <w:ind w:left="360"/>
        <w:rPr>
          <w:rFonts w:ascii="Arial" w:hAnsi="Arial" w:cs="Arial"/>
          <w:color w:val="000000" w:themeColor="text1"/>
          <w:u w:val="single"/>
        </w:rPr>
      </w:pPr>
      <w:r w:rsidRPr="005D6637">
        <w:rPr>
          <w:rFonts w:ascii="Arial" w:hAnsi="Arial" w:cs="Arial"/>
          <w:color w:val="000000" w:themeColor="text1"/>
          <w:u w:val="single"/>
        </w:rPr>
        <w:t>Why do we collect this information?</w:t>
      </w:r>
    </w:p>
    <w:p w14:paraId="7D397066" w14:textId="77777777" w:rsidR="0090636E" w:rsidRPr="005D6637" w:rsidRDefault="0090636E" w:rsidP="00FF4F12">
      <w:pPr>
        <w:pStyle w:val="ListParagraph"/>
        <w:spacing w:after="0" w:line="240" w:lineRule="auto"/>
        <w:ind w:left="360"/>
        <w:rPr>
          <w:rFonts w:ascii="Arial" w:hAnsi="Arial" w:cs="Arial"/>
          <w:color w:val="000000" w:themeColor="text1"/>
        </w:rPr>
      </w:pPr>
      <w:r w:rsidRPr="005D6637">
        <w:rPr>
          <w:rFonts w:ascii="Arial" w:hAnsi="Arial" w:cs="Arial"/>
          <w:color w:val="000000" w:themeColor="text1"/>
        </w:rPr>
        <w:t>Since healthcare professionals serve as the trusted authorities when advising patients, they must protect their learning environment from industry influence to ensure they remain true to their ethical commitments. Many healthcare professionals have financial relationships with ineligible companies. By identifying and mitigating relevant financial relationships, we work together to create a protected space to learn, teach, and engage in scientific discourse free from influence from organizations that may have an incentive to insert commercial bias into education.</w:t>
      </w:r>
    </w:p>
    <w:p w14:paraId="19AF28C6" w14:textId="77777777" w:rsidR="00CA53FD" w:rsidRPr="005D6637" w:rsidRDefault="00CA53FD" w:rsidP="00FF4F12">
      <w:pPr>
        <w:pStyle w:val="ListParagraph"/>
        <w:spacing w:after="0" w:line="240" w:lineRule="auto"/>
        <w:ind w:left="360"/>
        <w:rPr>
          <w:rFonts w:ascii="Arial" w:hAnsi="Arial" w:cs="Arial"/>
          <w:color w:val="000000" w:themeColor="text1"/>
          <w:u w:val="single"/>
        </w:rPr>
      </w:pPr>
    </w:p>
    <w:p w14:paraId="1F9A0373" w14:textId="75D8CFF7" w:rsidR="0090636E" w:rsidRPr="005D6637" w:rsidRDefault="0090636E" w:rsidP="00FF4F12">
      <w:pPr>
        <w:pStyle w:val="ListParagraph"/>
        <w:spacing w:after="0" w:line="240" w:lineRule="auto"/>
        <w:ind w:left="360"/>
        <w:rPr>
          <w:rFonts w:ascii="Arial" w:hAnsi="Arial" w:cs="Arial"/>
          <w:color w:val="000000" w:themeColor="text1"/>
          <w:u w:val="single"/>
        </w:rPr>
      </w:pPr>
      <w:r w:rsidRPr="005D6637">
        <w:rPr>
          <w:rFonts w:ascii="Arial" w:hAnsi="Arial" w:cs="Arial"/>
          <w:color w:val="000000" w:themeColor="text1"/>
          <w:u w:val="single"/>
        </w:rPr>
        <w:t>What are the next steps in this process?</w:t>
      </w:r>
    </w:p>
    <w:p w14:paraId="71239486" w14:textId="77777777" w:rsidR="00B75C1F" w:rsidRPr="005D6637" w:rsidRDefault="0090636E" w:rsidP="00FF4F12">
      <w:pPr>
        <w:pStyle w:val="ListParagraph"/>
        <w:spacing w:after="0" w:line="240" w:lineRule="auto"/>
        <w:ind w:left="360"/>
        <w:rPr>
          <w:rFonts w:ascii="Arial" w:hAnsi="Arial" w:cs="Arial"/>
          <w:color w:val="000000" w:themeColor="text1"/>
        </w:rPr>
      </w:pPr>
      <w:r w:rsidRPr="005D6637">
        <w:rPr>
          <w:rFonts w:ascii="Arial" w:hAnsi="Arial" w:cs="Arial"/>
          <w:color w:val="000000" w:themeColor="text1"/>
        </w:rPr>
        <w:t xml:space="preserve">After we receive your disclosure information, we will review it to determine whether your financial relationships are relevant to the education. </w:t>
      </w:r>
      <w:r w:rsidRPr="005462B0">
        <w:rPr>
          <w:rFonts w:ascii="Arial" w:hAnsi="Arial" w:cs="Arial"/>
          <w:b/>
          <w:bCs/>
          <w:color w:val="000000" w:themeColor="text1"/>
        </w:rPr>
        <w:t xml:space="preserve">Please note: the identification of relevant financial relationships does not necessarily mean that you are unable to participate in the planning and </w:t>
      </w:r>
      <w:r w:rsidRPr="005462B0">
        <w:rPr>
          <w:rFonts w:ascii="Arial" w:hAnsi="Arial" w:cs="Arial"/>
          <w:b/>
          <w:bCs/>
          <w:color w:val="000000" w:themeColor="text1"/>
        </w:rPr>
        <w:lastRenderedPageBreak/>
        <w:t>implementation of this educational activity. Rather, the accreditation standards require that relevant financial relationships are mitigated before you assume your role in this activity</w:t>
      </w:r>
      <w:r w:rsidRPr="005D6637">
        <w:rPr>
          <w:rFonts w:ascii="Arial" w:hAnsi="Arial" w:cs="Arial"/>
          <w:color w:val="000000" w:themeColor="text1"/>
        </w:rPr>
        <w:t>.</w:t>
      </w:r>
      <w:r w:rsidR="00CA53FD" w:rsidRPr="005D6637">
        <w:rPr>
          <w:rFonts w:ascii="Arial" w:hAnsi="Arial" w:cs="Arial"/>
          <w:color w:val="000000" w:themeColor="text1"/>
        </w:rPr>
        <w:t xml:space="preserve"> </w:t>
      </w:r>
    </w:p>
    <w:p w14:paraId="6050769C" w14:textId="77777777" w:rsidR="00B75C1F" w:rsidRPr="005D6637" w:rsidRDefault="00B75C1F" w:rsidP="00FF4F12">
      <w:pPr>
        <w:pStyle w:val="ListParagraph"/>
        <w:spacing w:after="0" w:line="240" w:lineRule="auto"/>
        <w:ind w:left="360"/>
        <w:rPr>
          <w:rFonts w:ascii="Arial" w:hAnsi="Arial" w:cs="Arial"/>
          <w:color w:val="000000" w:themeColor="text1"/>
        </w:rPr>
      </w:pPr>
    </w:p>
    <w:p w14:paraId="74379018" w14:textId="0E4FFFE2" w:rsidR="007247B8" w:rsidRPr="008A7AE9" w:rsidRDefault="00CA53FD" w:rsidP="008A7AE9">
      <w:pPr>
        <w:pStyle w:val="ListParagraph"/>
        <w:spacing w:after="0" w:line="240" w:lineRule="auto"/>
        <w:ind w:left="360"/>
        <w:rPr>
          <w:rFonts w:ascii="Arial" w:hAnsi="Arial" w:cs="Arial"/>
          <w:color w:val="000000" w:themeColor="text1"/>
        </w:rPr>
      </w:pPr>
      <w:r w:rsidRPr="005D6637">
        <w:rPr>
          <w:rFonts w:ascii="Arial" w:hAnsi="Arial" w:cs="Arial"/>
          <w:color w:val="000000" w:themeColor="text1"/>
        </w:rPr>
        <w:t>P</w:t>
      </w:r>
      <w:r w:rsidR="0090636E" w:rsidRPr="005D6637">
        <w:rPr>
          <w:rFonts w:ascii="Arial" w:hAnsi="Arial" w:cs="Arial"/>
          <w:color w:val="000000" w:themeColor="text1"/>
        </w:rPr>
        <w:t xml:space="preserve">lease </w:t>
      </w:r>
      <w:r w:rsidR="00E072B3" w:rsidRPr="005D6637">
        <w:rPr>
          <w:rFonts w:ascii="Arial" w:hAnsi="Arial" w:cs="Arial"/>
          <w:color w:val="000000" w:themeColor="text1"/>
        </w:rPr>
        <w:t>return</w:t>
      </w:r>
      <w:r w:rsidR="0090636E" w:rsidRPr="005D6637">
        <w:rPr>
          <w:rFonts w:ascii="Arial" w:hAnsi="Arial" w:cs="Arial"/>
          <w:color w:val="000000" w:themeColor="text1"/>
        </w:rPr>
        <w:t xml:space="preserve"> the </w:t>
      </w:r>
      <w:r w:rsidRPr="005D6637">
        <w:rPr>
          <w:rFonts w:ascii="Arial" w:hAnsi="Arial" w:cs="Arial"/>
          <w:color w:val="000000" w:themeColor="text1"/>
        </w:rPr>
        <w:t>attached Financial Relationship F</w:t>
      </w:r>
      <w:r w:rsidR="0090636E" w:rsidRPr="005D6637">
        <w:rPr>
          <w:rFonts w:ascii="Arial" w:hAnsi="Arial" w:cs="Arial"/>
          <w:color w:val="000000" w:themeColor="text1"/>
        </w:rPr>
        <w:t xml:space="preserve">orm to share all financial relationships you have had with ineligible companies during the past 24 months. This information is necessary </w:t>
      </w:r>
      <w:r w:rsidRPr="005D6637">
        <w:rPr>
          <w:rFonts w:ascii="Arial" w:hAnsi="Arial" w:cs="Arial"/>
          <w:color w:val="000000" w:themeColor="text1"/>
        </w:rPr>
        <w:t>for</w:t>
      </w:r>
      <w:r w:rsidR="0090636E" w:rsidRPr="005D6637">
        <w:rPr>
          <w:rFonts w:ascii="Arial" w:hAnsi="Arial" w:cs="Arial"/>
          <w:color w:val="000000" w:themeColor="text1"/>
        </w:rPr>
        <w:t xml:space="preserve"> us to be able to move to the next steps in planning this continuing education activity. </w:t>
      </w:r>
      <w:r w:rsidR="0090636E" w:rsidRPr="008A7AE9">
        <w:rPr>
          <w:rFonts w:ascii="Arial" w:hAnsi="Arial" w:cs="Arial"/>
          <w:color w:val="000000" w:themeColor="text1"/>
        </w:rPr>
        <w:t xml:space="preserve">If you have </w:t>
      </w:r>
      <w:r w:rsidR="005462B0" w:rsidRPr="008A7AE9">
        <w:rPr>
          <w:rFonts w:ascii="Arial" w:hAnsi="Arial" w:cs="Arial"/>
          <w:color w:val="000000" w:themeColor="text1"/>
        </w:rPr>
        <w:t xml:space="preserve">any </w:t>
      </w:r>
      <w:r w:rsidR="0090636E" w:rsidRPr="008A7AE9">
        <w:rPr>
          <w:rFonts w:ascii="Arial" w:hAnsi="Arial" w:cs="Arial"/>
          <w:color w:val="000000" w:themeColor="text1"/>
        </w:rPr>
        <w:t xml:space="preserve">questions about these expectations, please contact </w:t>
      </w:r>
      <w:r w:rsidR="005462B0" w:rsidRPr="008A7AE9">
        <w:rPr>
          <w:rFonts w:ascii="Arial" w:hAnsi="Arial" w:cs="Arial"/>
          <w:color w:val="000000" w:themeColor="text1"/>
        </w:rPr>
        <w:t xml:space="preserve">the </w:t>
      </w:r>
      <w:proofErr w:type="spellStart"/>
      <w:r w:rsidR="005462B0" w:rsidRPr="008A7AE9">
        <w:rPr>
          <w:rFonts w:ascii="Arial" w:hAnsi="Arial" w:cs="Arial"/>
          <w:color w:val="000000" w:themeColor="text1"/>
        </w:rPr>
        <w:t>APsA</w:t>
      </w:r>
      <w:proofErr w:type="spellEnd"/>
      <w:r w:rsidR="005462B0" w:rsidRPr="008A7AE9">
        <w:rPr>
          <w:rFonts w:ascii="Arial" w:hAnsi="Arial" w:cs="Arial"/>
          <w:color w:val="000000" w:themeColor="text1"/>
        </w:rPr>
        <w:t xml:space="preserve"> CE Manager </w:t>
      </w:r>
      <w:r w:rsidR="0090636E" w:rsidRPr="008A7AE9">
        <w:rPr>
          <w:rFonts w:ascii="Arial" w:hAnsi="Arial" w:cs="Arial"/>
          <w:color w:val="000000" w:themeColor="text1"/>
        </w:rPr>
        <w:t>at</w:t>
      </w:r>
      <w:r w:rsidR="005462B0" w:rsidRPr="008A7AE9">
        <w:rPr>
          <w:rFonts w:ascii="Arial" w:hAnsi="Arial" w:cs="Arial"/>
          <w:color w:val="000000" w:themeColor="text1"/>
        </w:rPr>
        <w:t xml:space="preserve"> </w:t>
      </w:r>
      <w:hyperlink r:id="rId12" w:history="1">
        <w:r w:rsidR="005462B0" w:rsidRPr="008A7AE9">
          <w:rPr>
            <w:rStyle w:val="Hyperlink"/>
            <w:rFonts w:ascii="Arial" w:hAnsi="Arial" w:cs="Arial"/>
          </w:rPr>
          <w:t>cbroughton@apsa.org</w:t>
        </w:r>
      </w:hyperlink>
      <w:r w:rsidRPr="008A7AE9">
        <w:rPr>
          <w:rFonts w:ascii="Arial" w:hAnsi="Arial" w:cs="Arial"/>
          <w:color w:val="000000" w:themeColor="text1"/>
        </w:rPr>
        <w:t>.</w:t>
      </w:r>
    </w:p>
    <w:p w14:paraId="577FE0D8" w14:textId="77777777" w:rsidR="005462B0" w:rsidRPr="005D6637" w:rsidRDefault="005462B0" w:rsidP="001A00AF">
      <w:pPr>
        <w:pStyle w:val="ListParagraph"/>
        <w:spacing w:after="0" w:line="240" w:lineRule="auto"/>
        <w:ind w:left="360"/>
        <w:rPr>
          <w:rFonts w:ascii="Arial" w:hAnsi="Arial" w:cs="Arial"/>
          <w:color w:val="000000" w:themeColor="text1"/>
        </w:rPr>
      </w:pPr>
    </w:p>
    <w:p w14:paraId="69C334B9" w14:textId="4B4804FA" w:rsidR="007247B8" w:rsidRPr="005D6637" w:rsidRDefault="007247B8" w:rsidP="00921D84">
      <w:pPr>
        <w:pStyle w:val="ListParagraph"/>
        <w:numPr>
          <w:ilvl w:val="0"/>
          <w:numId w:val="4"/>
        </w:numPr>
        <w:spacing w:after="0" w:line="240" w:lineRule="auto"/>
        <w:ind w:left="360"/>
        <w:rPr>
          <w:rFonts w:ascii="Arial" w:hAnsi="Arial" w:cs="Arial"/>
          <w:b/>
          <w:bCs/>
          <w:color w:val="000000" w:themeColor="text1"/>
        </w:rPr>
      </w:pPr>
      <w:r w:rsidRPr="005D6637">
        <w:rPr>
          <w:rFonts w:ascii="Arial" w:hAnsi="Arial" w:cs="Arial"/>
          <w:b/>
          <w:bCs/>
          <w:color w:val="000000" w:themeColor="text1"/>
        </w:rPr>
        <w:t>Ensure that clinical content is valid</w:t>
      </w:r>
    </w:p>
    <w:p w14:paraId="06CBF700" w14:textId="4B3ADE8C" w:rsidR="00E34C6C" w:rsidRPr="005D6637" w:rsidRDefault="00E34C6C" w:rsidP="006C6FC5">
      <w:pPr>
        <w:pStyle w:val="ListParagraph"/>
        <w:spacing w:after="0" w:line="240" w:lineRule="auto"/>
        <w:ind w:left="360"/>
        <w:rPr>
          <w:rFonts w:ascii="Arial" w:hAnsi="Arial" w:cs="Arial"/>
          <w:color w:val="000000" w:themeColor="text1"/>
        </w:rPr>
      </w:pPr>
      <w:r w:rsidRPr="005D6637">
        <w:rPr>
          <w:rFonts w:ascii="Arial" w:hAnsi="Arial" w:cs="Arial"/>
          <w:color w:val="000000" w:themeColor="text1"/>
        </w:rPr>
        <w:t xml:space="preserve">As an important contributor to our accredited education, </w:t>
      </w:r>
      <w:r w:rsidR="008F07F4" w:rsidRPr="005D6637">
        <w:rPr>
          <w:rFonts w:ascii="Arial" w:hAnsi="Arial" w:cs="Arial"/>
          <w:color w:val="000000" w:themeColor="text1"/>
        </w:rPr>
        <w:t>we want</w:t>
      </w:r>
      <w:r w:rsidRPr="005D6637">
        <w:rPr>
          <w:rFonts w:ascii="Arial" w:hAnsi="Arial" w:cs="Arial"/>
          <w:color w:val="000000" w:themeColor="text1"/>
        </w:rPr>
        <w:t xml:space="preserve"> your help to ensure that educational content is fair and balanced, and that any clinical content presented supports safe, effective patient care. This includes the expectations that:</w:t>
      </w:r>
    </w:p>
    <w:p w14:paraId="079CB05F" w14:textId="77777777" w:rsidR="00E34C6C" w:rsidRPr="005D6637" w:rsidRDefault="00E34C6C" w:rsidP="00E34C6C">
      <w:pPr>
        <w:pStyle w:val="ListParagraph"/>
        <w:spacing w:after="0" w:line="240" w:lineRule="auto"/>
        <w:rPr>
          <w:rFonts w:ascii="Arial" w:hAnsi="Arial" w:cs="Arial"/>
          <w:color w:val="000000" w:themeColor="text1"/>
        </w:rPr>
      </w:pPr>
    </w:p>
    <w:p w14:paraId="7101F08D" w14:textId="77777777" w:rsidR="00E34C6C" w:rsidRPr="005D6637" w:rsidRDefault="00E34C6C" w:rsidP="00B22557">
      <w:pPr>
        <w:pStyle w:val="ListParagraph"/>
        <w:numPr>
          <w:ilvl w:val="0"/>
          <w:numId w:val="5"/>
        </w:numPr>
        <w:pBdr>
          <w:top w:val="single" w:sz="4" w:space="1" w:color="auto"/>
          <w:left w:val="single" w:sz="4" w:space="4" w:color="auto"/>
          <w:bottom w:val="single" w:sz="4" w:space="1" w:color="auto"/>
          <w:right w:val="single" w:sz="4" w:space="4" w:color="auto"/>
        </w:pBdr>
        <w:tabs>
          <w:tab w:val="left" w:pos="1530"/>
        </w:tabs>
        <w:spacing w:line="240" w:lineRule="auto"/>
        <w:ind w:left="720"/>
        <w:rPr>
          <w:rFonts w:ascii="Arial" w:hAnsi="Arial" w:cs="Arial"/>
          <w:color w:val="000000" w:themeColor="text1"/>
          <w:sz w:val="20"/>
          <w:szCs w:val="20"/>
        </w:rPr>
      </w:pPr>
      <w:r w:rsidRPr="005D6637">
        <w:rPr>
          <w:rFonts w:ascii="Arial" w:hAnsi="Arial" w:cs="Arial"/>
          <w:color w:val="000000" w:themeColor="text1"/>
          <w:sz w:val="20"/>
          <w:szCs w:val="20"/>
        </w:rPr>
        <w:t>All recommendations for patient care in accredited continuing education must be based on current science, evidence, and clinical reasoning, while giving a fair and balanced view of diagnostic and therapeutic options.</w:t>
      </w:r>
    </w:p>
    <w:p w14:paraId="58BA9F16" w14:textId="77777777" w:rsidR="00E34C6C" w:rsidRPr="005D6637" w:rsidRDefault="00E34C6C" w:rsidP="00B22557">
      <w:pPr>
        <w:pStyle w:val="ListParagraph"/>
        <w:numPr>
          <w:ilvl w:val="0"/>
          <w:numId w:val="5"/>
        </w:numPr>
        <w:pBdr>
          <w:top w:val="single" w:sz="4" w:space="1" w:color="auto"/>
          <w:left w:val="single" w:sz="4" w:space="4" w:color="auto"/>
          <w:bottom w:val="single" w:sz="4" w:space="1" w:color="auto"/>
          <w:right w:val="single" w:sz="4" w:space="4" w:color="auto"/>
        </w:pBdr>
        <w:tabs>
          <w:tab w:val="left" w:pos="1530"/>
        </w:tabs>
        <w:spacing w:after="0" w:line="240" w:lineRule="auto"/>
        <w:ind w:left="720"/>
        <w:rPr>
          <w:rFonts w:ascii="Arial" w:hAnsi="Arial" w:cs="Arial"/>
          <w:color w:val="000000" w:themeColor="text1"/>
          <w:sz w:val="20"/>
          <w:szCs w:val="20"/>
        </w:rPr>
      </w:pPr>
      <w:r w:rsidRPr="005D6637">
        <w:rPr>
          <w:rFonts w:ascii="Arial" w:hAnsi="Arial" w:cs="Arial"/>
          <w:color w:val="000000" w:themeColor="text1"/>
          <w:sz w:val="20"/>
          <w:szCs w:val="20"/>
        </w:rPr>
        <w:t>All scientific research referred to, reported, or used in accredited education in support or justification of a patient care recommendation must conform to the generally accepted standards of experimental design, data collection, analysis, and interpretation.</w:t>
      </w:r>
    </w:p>
    <w:p w14:paraId="1AD5F5D9" w14:textId="77777777" w:rsidR="00E34C6C" w:rsidRPr="005D6637" w:rsidRDefault="00E34C6C" w:rsidP="00B22557">
      <w:pPr>
        <w:pStyle w:val="ListParagraph"/>
        <w:numPr>
          <w:ilvl w:val="0"/>
          <w:numId w:val="5"/>
        </w:numPr>
        <w:pBdr>
          <w:top w:val="single" w:sz="4" w:space="1" w:color="auto"/>
          <w:left w:val="single" w:sz="4" w:space="4" w:color="auto"/>
          <w:bottom w:val="single" w:sz="4" w:space="1" w:color="auto"/>
          <w:right w:val="single" w:sz="4" w:space="4" w:color="auto"/>
        </w:pBdr>
        <w:tabs>
          <w:tab w:val="left" w:pos="1530"/>
        </w:tabs>
        <w:spacing w:after="0" w:line="240" w:lineRule="auto"/>
        <w:ind w:left="720"/>
        <w:rPr>
          <w:rFonts w:ascii="Arial" w:hAnsi="Arial" w:cs="Arial"/>
          <w:color w:val="000000" w:themeColor="text1"/>
          <w:sz w:val="20"/>
          <w:szCs w:val="20"/>
        </w:rPr>
      </w:pPr>
      <w:r w:rsidRPr="005D6637">
        <w:rPr>
          <w:rFonts w:ascii="Arial" w:hAnsi="Arial" w:cs="Arial"/>
          <w:color w:val="000000" w:themeColor="text1"/>
          <w:sz w:val="20"/>
          <w:szCs w:val="20"/>
        </w:rPr>
        <w:t>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engagement with these topics without advocating for, or promoting, practices that are not, or not yet, adequately based on current science, evidence, and clinical reasoning.</w:t>
      </w:r>
    </w:p>
    <w:p w14:paraId="46F5E2F4" w14:textId="7B3AD3A2" w:rsidR="00CA53FD" w:rsidRPr="005D6637" w:rsidRDefault="00E34C6C" w:rsidP="00B22557">
      <w:pPr>
        <w:pStyle w:val="ListParagraph"/>
        <w:numPr>
          <w:ilvl w:val="0"/>
          <w:numId w:val="5"/>
        </w:numPr>
        <w:pBdr>
          <w:top w:val="single" w:sz="4" w:space="1" w:color="auto"/>
          <w:left w:val="single" w:sz="4" w:space="4" w:color="auto"/>
          <w:bottom w:val="single" w:sz="4" w:space="1" w:color="auto"/>
          <w:right w:val="single" w:sz="4" w:space="4" w:color="auto"/>
        </w:pBdr>
        <w:tabs>
          <w:tab w:val="left" w:pos="1530"/>
        </w:tabs>
        <w:spacing w:after="0" w:line="240" w:lineRule="auto"/>
        <w:ind w:left="720"/>
        <w:rPr>
          <w:rFonts w:ascii="Arial" w:hAnsi="Arial" w:cs="Arial"/>
          <w:color w:val="000000" w:themeColor="text1"/>
          <w:sz w:val="20"/>
          <w:szCs w:val="20"/>
        </w:rPr>
      </w:pPr>
      <w:r w:rsidRPr="005D6637">
        <w:rPr>
          <w:rFonts w:ascii="Arial" w:hAnsi="Arial" w:cs="Arial"/>
          <w:color w:val="000000" w:themeColor="text1"/>
          <w:sz w:val="20"/>
          <w:szCs w:val="20"/>
        </w:rPr>
        <w:t>Content cannot be included in accredited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14:paraId="2DB05805" w14:textId="77777777" w:rsidR="00EB3A3C" w:rsidRPr="005D6637" w:rsidRDefault="00EB3A3C" w:rsidP="00EB3A3C">
      <w:pPr>
        <w:spacing w:after="0" w:line="240" w:lineRule="auto"/>
        <w:rPr>
          <w:rFonts w:ascii="Arial" w:hAnsi="Arial" w:cs="Arial"/>
          <w:color w:val="000000" w:themeColor="text1"/>
        </w:rPr>
      </w:pPr>
    </w:p>
    <w:p w14:paraId="0525EB42" w14:textId="4FCB13D9" w:rsidR="00EB3A3C" w:rsidRPr="005D6637" w:rsidRDefault="00EB3A3C" w:rsidP="006C6FC5">
      <w:pPr>
        <w:spacing w:after="0" w:line="240" w:lineRule="auto"/>
        <w:ind w:left="360"/>
        <w:rPr>
          <w:rFonts w:ascii="Arial" w:hAnsi="Arial" w:cs="Arial"/>
          <w:color w:val="000000" w:themeColor="text1"/>
        </w:rPr>
      </w:pPr>
      <w:r w:rsidRPr="005D6637">
        <w:rPr>
          <w:rFonts w:ascii="Arial" w:hAnsi="Arial" w:cs="Arial"/>
          <w:color w:val="000000" w:themeColor="text1"/>
        </w:rPr>
        <w:t xml:space="preserve">These expectations are drawn from Standard 1 of the ACCME Standards for Integrity and Independence in Accredited Continuing Education. For more information, see </w:t>
      </w:r>
      <w:hyperlink r:id="rId13" w:history="1">
        <w:r w:rsidR="001E473B" w:rsidRPr="005D6637">
          <w:rPr>
            <w:rStyle w:val="Hyperlink"/>
            <w:rFonts w:ascii="Arial" w:hAnsi="Arial" w:cs="Arial"/>
          </w:rPr>
          <w:t>www.accme.org/standards</w:t>
        </w:r>
      </w:hyperlink>
      <w:r w:rsidR="001E473B" w:rsidRPr="005D6637">
        <w:rPr>
          <w:rFonts w:ascii="Arial" w:hAnsi="Arial" w:cs="Arial"/>
          <w:color w:val="000000" w:themeColor="text1"/>
        </w:rPr>
        <w:t xml:space="preserve">. </w:t>
      </w:r>
      <w:r w:rsidRPr="005D6637">
        <w:rPr>
          <w:rFonts w:ascii="Arial" w:hAnsi="Arial" w:cs="Arial"/>
          <w:color w:val="000000" w:themeColor="text1"/>
        </w:rPr>
        <w:t xml:space="preserve">If we can help you to understand and/or apply these strategies to your education, please contact us at </w:t>
      </w:r>
      <w:hyperlink r:id="rId14" w:history="1">
        <w:r w:rsidR="001E473B" w:rsidRPr="005D6637">
          <w:rPr>
            <w:rStyle w:val="Hyperlink"/>
            <w:rFonts w:ascii="Arial" w:hAnsi="Arial" w:cs="Arial"/>
          </w:rPr>
          <w:t>cbroughton@apsa.org</w:t>
        </w:r>
      </w:hyperlink>
      <w:r w:rsidR="001E473B" w:rsidRPr="005D6637">
        <w:rPr>
          <w:rFonts w:ascii="Arial" w:hAnsi="Arial" w:cs="Arial"/>
          <w:color w:val="000000" w:themeColor="text1"/>
        </w:rPr>
        <w:t xml:space="preserve">. </w:t>
      </w:r>
    </w:p>
    <w:p w14:paraId="1065A63A" w14:textId="77777777" w:rsidR="00F546B0" w:rsidRPr="005D6637" w:rsidRDefault="00F546B0" w:rsidP="00EB3A3C">
      <w:pPr>
        <w:spacing w:after="0" w:line="240" w:lineRule="auto"/>
        <w:rPr>
          <w:rFonts w:ascii="Arial" w:hAnsi="Arial" w:cs="Arial"/>
          <w:color w:val="000000" w:themeColor="text1"/>
        </w:rPr>
      </w:pPr>
    </w:p>
    <w:p w14:paraId="6752918B" w14:textId="54FADA04" w:rsidR="00F546B0" w:rsidRPr="005D6637" w:rsidRDefault="00F546B0" w:rsidP="00F377C6">
      <w:pPr>
        <w:spacing w:after="0" w:line="240" w:lineRule="auto"/>
        <w:ind w:left="360"/>
        <w:rPr>
          <w:rFonts w:ascii="Arial" w:hAnsi="Arial" w:cs="Arial"/>
          <w:color w:val="000000" w:themeColor="text1"/>
        </w:rPr>
      </w:pPr>
      <w:r w:rsidRPr="005D6637">
        <w:rPr>
          <w:rFonts w:ascii="Arial" w:hAnsi="Arial" w:cs="Arial"/>
          <w:color w:val="000000" w:themeColor="text1"/>
        </w:rPr>
        <w:t>Please consider using these strategies to help us support the development of valid, high quality education.</w:t>
      </w:r>
    </w:p>
    <w:p w14:paraId="7EE8ABF1" w14:textId="77777777" w:rsidR="00F546B0" w:rsidRPr="005D6637" w:rsidRDefault="00F546B0" w:rsidP="00EB3A3C">
      <w:pPr>
        <w:spacing w:after="0" w:line="240" w:lineRule="auto"/>
        <w:rPr>
          <w:rFonts w:ascii="Arial" w:hAnsi="Arial" w:cs="Arial"/>
          <w:color w:val="000000" w:themeColor="text1"/>
        </w:rPr>
      </w:pPr>
    </w:p>
    <w:p w14:paraId="4CD78C9D" w14:textId="4B35F2EE" w:rsidR="00170020" w:rsidRPr="005D6637" w:rsidRDefault="00170020" w:rsidP="00147644">
      <w:pPr>
        <w:kinsoku w:val="0"/>
        <w:overflowPunct w:val="0"/>
        <w:spacing w:after="0" w:line="240" w:lineRule="auto"/>
        <w:ind w:left="360"/>
        <w:textAlignment w:val="baseline"/>
        <w:rPr>
          <w:rFonts w:ascii="Arial" w:eastAsia="Times New Roman" w:hAnsi="Arial" w:cs="Arial"/>
          <w:b/>
          <w:bCs/>
          <w:color w:val="000000" w:themeColor="text1"/>
          <w:kern w:val="24"/>
        </w:rPr>
      </w:pPr>
      <w:r w:rsidRPr="005D6637">
        <w:rPr>
          <w:rFonts w:ascii="Arial" w:eastAsia="Times New Roman" w:hAnsi="Arial" w:cs="Arial"/>
          <w:b/>
          <w:bCs/>
          <w:color w:val="000000" w:themeColor="text1"/>
          <w:kern w:val="24"/>
        </w:rPr>
        <w:t>Consider using the following best practices when presenting clinical content in accredited CE:</w:t>
      </w:r>
    </w:p>
    <w:p w14:paraId="681338F0" w14:textId="77777777" w:rsidR="00C3363B" w:rsidRPr="005D6637" w:rsidRDefault="00C3363B" w:rsidP="00147644">
      <w:pPr>
        <w:kinsoku w:val="0"/>
        <w:overflowPunct w:val="0"/>
        <w:spacing w:after="0" w:line="240" w:lineRule="auto"/>
        <w:ind w:left="360"/>
        <w:textAlignment w:val="baseline"/>
        <w:rPr>
          <w:rFonts w:ascii="Arial" w:eastAsia="Times New Roman" w:hAnsi="Arial" w:cs="Arial"/>
          <w:b/>
          <w:bCs/>
          <w:color w:val="000000" w:themeColor="text1"/>
          <w:kern w:val="24"/>
        </w:rPr>
      </w:pPr>
    </w:p>
    <w:p w14:paraId="53D499AB" w14:textId="6BF95657" w:rsidR="0006769D" w:rsidRPr="005D6637" w:rsidRDefault="00170020" w:rsidP="00B22557">
      <w:pPr>
        <w:pStyle w:val="ListParagraph"/>
        <w:numPr>
          <w:ilvl w:val="0"/>
          <w:numId w:val="6"/>
        </w:num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Clearly describe the level of evidence on which the presentation is based and provide enough information about data (study dates, design, etc.) to enable learners to assess research validity.</w:t>
      </w:r>
    </w:p>
    <w:p w14:paraId="1AACB46E" w14:textId="477B214E" w:rsidR="0006769D" w:rsidRPr="005D6637" w:rsidRDefault="00170020" w:rsidP="00B22557">
      <w:pPr>
        <w:pStyle w:val="ListParagraph"/>
        <w:numPr>
          <w:ilvl w:val="0"/>
          <w:numId w:val="6"/>
        </w:num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Ensure that, if there is a range of evidence, that the credible sources cited present a balanced view of the evidence.</w:t>
      </w:r>
    </w:p>
    <w:p w14:paraId="46DA099B" w14:textId="0A2B5408" w:rsidR="0006769D" w:rsidRPr="005D6637" w:rsidRDefault="00170020" w:rsidP="00B22557">
      <w:pPr>
        <w:pStyle w:val="ListParagraph"/>
        <w:numPr>
          <w:ilvl w:val="0"/>
          <w:numId w:val="6"/>
        </w:num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If clinical recommendations will be made, include balanced information on all available therapeutic options.</w:t>
      </w:r>
    </w:p>
    <w:p w14:paraId="461CEB35" w14:textId="64CBE440" w:rsidR="00F546B0" w:rsidRPr="005D6637" w:rsidRDefault="00170020" w:rsidP="00B22557">
      <w:pPr>
        <w:pStyle w:val="ListParagraph"/>
        <w:numPr>
          <w:ilvl w:val="0"/>
          <w:numId w:val="6"/>
        </w:num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Address any potential risks or adverse effects that could be caused with any clinical recommendations.</w:t>
      </w:r>
    </w:p>
    <w:p w14:paraId="6674434B" w14:textId="77777777" w:rsidR="00B15758" w:rsidRPr="005D6637" w:rsidRDefault="00B15758" w:rsidP="00B15758">
      <w:pPr>
        <w:kinsoku w:val="0"/>
        <w:overflowPunct w:val="0"/>
        <w:spacing w:after="0" w:line="240" w:lineRule="auto"/>
        <w:textAlignment w:val="baseline"/>
        <w:rPr>
          <w:rFonts w:ascii="Arial" w:eastAsia="Times New Roman" w:hAnsi="Arial" w:cs="Arial"/>
          <w:color w:val="000000" w:themeColor="text1"/>
          <w:kern w:val="24"/>
        </w:rPr>
      </w:pPr>
    </w:p>
    <w:p w14:paraId="6F52E6CB" w14:textId="37635324" w:rsidR="00B15758" w:rsidRPr="005D6637" w:rsidRDefault="007856AF" w:rsidP="005D2B06">
      <w:pPr>
        <w:kinsoku w:val="0"/>
        <w:overflowPunct w:val="0"/>
        <w:spacing w:after="0" w:line="240" w:lineRule="auto"/>
        <w:ind w:left="360"/>
        <w:textAlignment w:val="baseline"/>
        <w:rPr>
          <w:rFonts w:ascii="Arial" w:eastAsia="Times New Roman" w:hAnsi="Arial" w:cs="Arial"/>
          <w:b/>
          <w:bCs/>
          <w:color w:val="000000" w:themeColor="text1"/>
          <w:kern w:val="24"/>
        </w:rPr>
      </w:pPr>
      <w:r w:rsidRPr="005D6637">
        <w:rPr>
          <w:rFonts w:ascii="Arial" w:eastAsia="Times New Roman" w:hAnsi="Arial" w:cs="Arial"/>
          <w:b/>
          <w:bCs/>
          <w:color w:val="000000" w:themeColor="text1"/>
          <w:kern w:val="24"/>
        </w:rPr>
        <w:t>Although accredited CE is an appropriate place to discuss, debate, and explore new and evolving topics, presenting topics or treatments with a lower (or absent) evidence base should include the following strategies:</w:t>
      </w:r>
    </w:p>
    <w:p w14:paraId="1F202E38" w14:textId="77777777" w:rsidR="00AE600D" w:rsidRPr="005D6637" w:rsidRDefault="00AE600D" w:rsidP="00B15758">
      <w:pPr>
        <w:kinsoku w:val="0"/>
        <w:overflowPunct w:val="0"/>
        <w:spacing w:after="0" w:line="240" w:lineRule="auto"/>
        <w:textAlignment w:val="baseline"/>
        <w:rPr>
          <w:rFonts w:ascii="Arial" w:eastAsia="Times New Roman" w:hAnsi="Arial" w:cs="Arial"/>
          <w:b/>
          <w:bCs/>
          <w:color w:val="000000" w:themeColor="text1"/>
          <w:kern w:val="24"/>
        </w:rPr>
      </w:pPr>
    </w:p>
    <w:p w14:paraId="6B3E37EB" w14:textId="77777777" w:rsidR="00C3363B" w:rsidRPr="005D6637" w:rsidRDefault="00F1042E" w:rsidP="00B22557">
      <w:pPr>
        <w:pStyle w:val="ListParagraph"/>
        <w:numPr>
          <w:ilvl w:val="0"/>
          <w:numId w:val="7"/>
        </w:num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 xml:space="preserve">Facilitate engagement with these topics without advocating for, or promoting, practices that are not, or not </w:t>
      </w:r>
      <w:r w:rsidR="00C3363B" w:rsidRPr="005D6637">
        <w:rPr>
          <w:rFonts w:ascii="Arial" w:eastAsia="Times New Roman" w:hAnsi="Arial" w:cs="Arial"/>
          <w:color w:val="000000" w:themeColor="text1"/>
          <w:kern w:val="24"/>
          <w:sz w:val="20"/>
          <w:szCs w:val="20"/>
        </w:rPr>
        <w:t>yet</w:t>
      </w:r>
      <w:r w:rsidRPr="005D6637">
        <w:rPr>
          <w:rFonts w:ascii="Arial" w:eastAsia="Times New Roman" w:hAnsi="Arial" w:cs="Arial"/>
          <w:color w:val="000000" w:themeColor="text1"/>
          <w:kern w:val="24"/>
          <w:sz w:val="20"/>
          <w:szCs w:val="20"/>
        </w:rPr>
        <w:t xml:space="preserve"> adequately based on current science, evidence, and clinical reasoning</w:t>
      </w:r>
    </w:p>
    <w:p w14:paraId="39D606E3" w14:textId="77777777" w:rsidR="00C3363B" w:rsidRPr="005D6637" w:rsidRDefault="00F1042E" w:rsidP="00B22557">
      <w:pPr>
        <w:pStyle w:val="ListParagraph"/>
        <w:numPr>
          <w:ilvl w:val="0"/>
          <w:numId w:val="7"/>
        </w:num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Construct the activity as a debate or dialogue. Identify other faculty who represent a range of opinions and perspectives; presentations should include a balanced, objective view of research and treatment options.</w:t>
      </w:r>
    </w:p>
    <w:p w14:paraId="576CC181" w14:textId="77777777" w:rsidR="00C3363B" w:rsidRPr="005D6637" w:rsidRDefault="00F1042E" w:rsidP="00B22557">
      <w:pPr>
        <w:pStyle w:val="ListParagraph"/>
        <w:numPr>
          <w:ilvl w:val="0"/>
          <w:numId w:val="7"/>
        </w:num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Teach about the merits and limitations of a therapeutic or diagnostic approach rather than how to use it.</w:t>
      </w:r>
    </w:p>
    <w:p w14:paraId="05A34F76" w14:textId="77777777" w:rsidR="00C3363B" w:rsidRPr="005D6637" w:rsidRDefault="00F1042E" w:rsidP="00B22557">
      <w:pPr>
        <w:pStyle w:val="ListParagraph"/>
        <w:numPr>
          <w:ilvl w:val="0"/>
          <w:numId w:val="7"/>
        </w:num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Identify content that has not been accepted as scientifically meritorious by regulatory and other authorities, or when the material has not been included in scientifically accepted guidelines or published in journals with national or international stature.</w:t>
      </w:r>
    </w:p>
    <w:p w14:paraId="650E111E" w14:textId="458B21FA" w:rsidR="007856AF" w:rsidRPr="005D6637" w:rsidRDefault="00F1042E" w:rsidP="00B22557">
      <w:pPr>
        <w:pStyle w:val="ListParagraph"/>
        <w:numPr>
          <w:ilvl w:val="0"/>
          <w:numId w:val="7"/>
        </w:num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Clearly communicate the learning goals for the activity to learners (e.g., “This activity will teach you about how your patients may be using XX therapy and how to answer their questions. It will not teach you how to administer XX therapy”).</w:t>
      </w:r>
    </w:p>
    <w:p w14:paraId="5F91FC73" w14:textId="77777777" w:rsidR="00AD733C" w:rsidRPr="005D6637" w:rsidRDefault="00AD733C" w:rsidP="00AD733C">
      <w:pPr>
        <w:kinsoku w:val="0"/>
        <w:overflowPunct w:val="0"/>
        <w:spacing w:after="0" w:line="240" w:lineRule="auto"/>
        <w:textAlignment w:val="baseline"/>
        <w:rPr>
          <w:rFonts w:ascii="Arial" w:eastAsia="Times New Roman" w:hAnsi="Arial" w:cs="Arial"/>
          <w:color w:val="000000" w:themeColor="text1"/>
          <w:kern w:val="24"/>
          <w:sz w:val="21"/>
          <w:szCs w:val="21"/>
        </w:rPr>
      </w:pPr>
    </w:p>
    <w:p w14:paraId="3A3BA14F" w14:textId="77777777" w:rsidR="00AF4CD4" w:rsidRDefault="00A7447F" w:rsidP="006903F9">
      <w:pPr>
        <w:kinsoku w:val="0"/>
        <w:overflowPunct w:val="0"/>
        <w:spacing w:after="0" w:line="240" w:lineRule="auto"/>
        <w:ind w:left="360"/>
        <w:textAlignment w:val="baseline"/>
        <w:rPr>
          <w:rFonts w:ascii="Arial" w:eastAsia="Times New Roman" w:hAnsi="Arial" w:cs="Arial"/>
          <w:color w:val="000000" w:themeColor="text1"/>
          <w:kern w:val="24"/>
        </w:rPr>
      </w:pPr>
      <w:r w:rsidRPr="005D6637">
        <w:rPr>
          <w:rFonts w:ascii="Arial" w:eastAsia="Times New Roman" w:hAnsi="Arial" w:cs="Arial"/>
          <w:color w:val="000000" w:themeColor="text1"/>
          <w:kern w:val="24"/>
        </w:rPr>
        <w:lastRenderedPageBreak/>
        <w:t xml:space="preserve">Please have your session </w:t>
      </w:r>
      <w:r w:rsidR="00B22557" w:rsidRPr="005D6637">
        <w:rPr>
          <w:rFonts w:ascii="Arial" w:eastAsia="Times New Roman" w:hAnsi="Arial" w:cs="Arial"/>
          <w:color w:val="000000" w:themeColor="text1"/>
          <w:kern w:val="24"/>
        </w:rPr>
        <w:t>review</w:t>
      </w:r>
      <w:r w:rsidRPr="005D6637">
        <w:rPr>
          <w:rFonts w:ascii="Arial" w:eastAsia="Times New Roman" w:hAnsi="Arial" w:cs="Arial"/>
          <w:color w:val="000000" w:themeColor="text1"/>
          <w:kern w:val="24"/>
        </w:rPr>
        <w:t>ed</w:t>
      </w:r>
      <w:r w:rsidR="00B22557" w:rsidRPr="005D6637">
        <w:rPr>
          <w:rFonts w:ascii="Arial" w:eastAsia="Times New Roman" w:hAnsi="Arial" w:cs="Arial"/>
          <w:color w:val="000000" w:themeColor="text1"/>
          <w:kern w:val="24"/>
        </w:rPr>
        <w:t xml:space="preserve"> by </w:t>
      </w:r>
      <w:r w:rsidR="00B22557" w:rsidRPr="005462B0">
        <w:rPr>
          <w:rFonts w:ascii="Arial" w:eastAsia="Times New Roman" w:hAnsi="Arial" w:cs="Arial"/>
          <w:b/>
          <w:bCs/>
          <w:color w:val="000000" w:themeColor="text1"/>
          <w:kern w:val="24"/>
        </w:rPr>
        <w:t>pe</w:t>
      </w:r>
      <w:r w:rsidRPr="005462B0">
        <w:rPr>
          <w:rFonts w:ascii="Arial" w:eastAsia="Times New Roman" w:hAnsi="Arial" w:cs="Arial"/>
          <w:b/>
          <w:bCs/>
          <w:color w:val="000000" w:themeColor="text1"/>
          <w:kern w:val="24"/>
        </w:rPr>
        <w:t>er</w:t>
      </w:r>
      <w:r w:rsidR="00DD136A" w:rsidRPr="005462B0">
        <w:rPr>
          <w:rFonts w:ascii="Arial" w:eastAsia="Times New Roman" w:hAnsi="Arial" w:cs="Arial"/>
          <w:b/>
          <w:bCs/>
          <w:color w:val="000000" w:themeColor="text1"/>
          <w:kern w:val="24"/>
        </w:rPr>
        <w:t>(s)</w:t>
      </w:r>
      <w:r w:rsidR="00B22557" w:rsidRPr="005462B0">
        <w:rPr>
          <w:rFonts w:ascii="Arial" w:eastAsia="Times New Roman" w:hAnsi="Arial" w:cs="Arial"/>
          <w:b/>
          <w:bCs/>
          <w:color w:val="000000" w:themeColor="text1"/>
          <w:kern w:val="24"/>
        </w:rPr>
        <w:t xml:space="preserve"> with appropriate clinical expertise and no relevant financial relationships with ineligible companies, defined as those whose primary business is producing, marketing, selling, re-selling, or distributing healthcare products used by or on patients</w:t>
      </w:r>
      <w:r w:rsidR="00B22557" w:rsidRPr="005D6637">
        <w:rPr>
          <w:rFonts w:ascii="Arial" w:eastAsia="Times New Roman" w:hAnsi="Arial" w:cs="Arial"/>
          <w:color w:val="000000" w:themeColor="text1"/>
          <w:kern w:val="24"/>
        </w:rPr>
        <w:t xml:space="preserve">. The questions </w:t>
      </w:r>
      <w:r w:rsidR="009370AE" w:rsidRPr="005D6637">
        <w:rPr>
          <w:rFonts w:ascii="Arial" w:eastAsia="Times New Roman" w:hAnsi="Arial" w:cs="Arial"/>
          <w:color w:val="000000" w:themeColor="text1"/>
          <w:kern w:val="24"/>
        </w:rPr>
        <w:t>below</w:t>
      </w:r>
      <w:r w:rsidR="00B22557" w:rsidRPr="005D6637">
        <w:rPr>
          <w:rFonts w:ascii="Arial" w:eastAsia="Times New Roman" w:hAnsi="Arial" w:cs="Arial"/>
          <w:color w:val="000000" w:themeColor="text1"/>
          <w:kern w:val="24"/>
        </w:rPr>
        <w:t xml:space="preserve"> direct reviewers to share feedback about each of the requirements that comprise Standard 1 in the Standards for Integrity and Independence. For more information, see </w:t>
      </w:r>
      <w:hyperlink r:id="rId15" w:history="1">
        <w:r w:rsidR="009370AE" w:rsidRPr="005D6637">
          <w:rPr>
            <w:rStyle w:val="Hyperlink"/>
            <w:rFonts w:ascii="Arial" w:eastAsia="Times New Roman" w:hAnsi="Arial" w:cs="Arial"/>
            <w:kern w:val="24"/>
          </w:rPr>
          <w:t>www.accme.org/standards</w:t>
        </w:r>
      </w:hyperlink>
      <w:r w:rsidR="009370AE" w:rsidRPr="005D6637">
        <w:rPr>
          <w:rFonts w:ascii="Arial" w:eastAsia="Times New Roman" w:hAnsi="Arial" w:cs="Arial"/>
          <w:color w:val="000000" w:themeColor="text1"/>
          <w:kern w:val="24"/>
        </w:rPr>
        <w:t xml:space="preserve">. </w:t>
      </w:r>
    </w:p>
    <w:p w14:paraId="79556AE8" w14:textId="77777777" w:rsidR="00AF4CD4" w:rsidRDefault="00AF4CD4" w:rsidP="006903F9">
      <w:pPr>
        <w:kinsoku w:val="0"/>
        <w:overflowPunct w:val="0"/>
        <w:spacing w:after="0" w:line="240" w:lineRule="auto"/>
        <w:ind w:left="360"/>
        <w:textAlignment w:val="baseline"/>
        <w:rPr>
          <w:rFonts w:ascii="Arial" w:eastAsia="Times New Roman" w:hAnsi="Arial" w:cs="Arial"/>
          <w:color w:val="000000" w:themeColor="text1"/>
          <w:kern w:val="24"/>
        </w:rPr>
      </w:pPr>
    </w:p>
    <w:p w14:paraId="45EE923D" w14:textId="1CA8230D" w:rsidR="009926CB" w:rsidRPr="006903F9" w:rsidRDefault="00A51E53" w:rsidP="006903F9">
      <w:pPr>
        <w:kinsoku w:val="0"/>
        <w:overflowPunct w:val="0"/>
        <w:spacing w:after="0" w:line="240" w:lineRule="auto"/>
        <w:ind w:left="360"/>
        <w:textAlignment w:val="baseline"/>
        <w:rPr>
          <w:rFonts w:ascii="Arial" w:eastAsia="Times New Roman" w:hAnsi="Arial" w:cs="Arial"/>
          <w:color w:val="000000" w:themeColor="text1"/>
          <w:kern w:val="24"/>
        </w:rPr>
      </w:pPr>
      <w:r w:rsidRPr="005D6637">
        <w:rPr>
          <w:rFonts w:ascii="Arial" w:eastAsia="Times New Roman" w:hAnsi="Arial" w:cs="Arial"/>
          <w:color w:val="000000" w:themeColor="text1"/>
          <w:kern w:val="24"/>
        </w:rPr>
        <w:t xml:space="preserve">Please answer the following questions regarding the clinical content of </w:t>
      </w:r>
      <w:r w:rsidR="007D20C9" w:rsidRPr="005D6637">
        <w:rPr>
          <w:rFonts w:ascii="Arial" w:eastAsia="Times New Roman" w:hAnsi="Arial" w:cs="Arial"/>
          <w:color w:val="000000" w:themeColor="text1"/>
          <w:kern w:val="24"/>
        </w:rPr>
        <w:t>your conti</w:t>
      </w:r>
      <w:r w:rsidR="00D7782D" w:rsidRPr="005D6637">
        <w:rPr>
          <w:rFonts w:ascii="Arial" w:eastAsia="Times New Roman" w:hAnsi="Arial" w:cs="Arial"/>
          <w:color w:val="000000" w:themeColor="text1"/>
          <w:kern w:val="24"/>
        </w:rPr>
        <w:t xml:space="preserve">nuing </w:t>
      </w:r>
      <w:r w:rsidRPr="005D6637">
        <w:rPr>
          <w:rFonts w:ascii="Arial" w:eastAsia="Times New Roman" w:hAnsi="Arial" w:cs="Arial"/>
          <w:color w:val="000000" w:themeColor="text1"/>
          <w:kern w:val="24"/>
        </w:rPr>
        <w:t>education</w:t>
      </w:r>
      <w:r w:rsidR="00D7782D" w:rsidRPr="005D6637">
        <w:rPr>
          <w:rFonts w:ascii="Arial" w:eastAsia="Times New Roman" w:hAnsi="Arial" w:cs="Arial"/>
          <w:color w:val="000000" w:themeColor="text1"/>
          <w:kern w:val="24"/>
        </w:rPr>
        <w:t xml:space="preserve"> session.</w:t>
      </w:r>
    </w:p>
    <w:p w14:paraId="4E8729C8" w14:textId="21013065" w:rsidR="00AF4CD4" w:rsidRDefault="00AF4CD4">
      <w:pPr>
        <w:rPr>
          <w:rFonts w:ascii="Arial" w:eastAsia="Times New Roman" w:hAnsi="Arial" w:cs="Arial"/>
          <w:b/>
          <w:bCs/>
          <w:color w:val="C00000"/>
          <w:kern w:val="24"/>
        </w:rPr>
      </w:pPr>
      <w:r>
        <w:rPr>
          <w:rFonts w:ascii="Arial" w:eastAsia="Times New Roman" w:hAnsi="Arial" w:cs="Arial"/>
          <w:b/>
          <w:bCs/>
          <w:color w:val="C00000"/>
          <w:kern w:val="24"/>
        </w:rPr>
        <w:br w:type="page"/>
      </w:r>
    </w:p>
    <w:p w14:paraId="0FB0F3B0" w14:textId="1380C80C" w:rsidR="0061037B" w:rsidRPr="006903F9" w:rsidRDefault="00AB5E58" w:rsidP="00A8646D">
      <w:pPr>
        <w:kinsoku w:val="0"/>
        <w:overflowPunct w:val="0"/>
        <w:spacing w:after="0" w:line="240" w:lineRule="auto"/>
        <w:jc w:val="center"/>
        <w:textAlignment w:val="baseline"/>
        <w:rPr>
          <w:rFonts w:ascii="Arial" w:eastAsia="Times New Roman" w:hAnsi="Arial" w:cs="Arial"/>
          <w:b/>
          <w:bCs/>
          <w:color w:val="C00000"/>
          <w:kern w:val="24"/>
        </w:rPr>
      </w:pPr>
      <w:r w:rsidRPr="006903F9">
        <w:rPr>
          <w:rFonts w:ascii="Arial" w:eastAsia="Times New Roman" w:hAnsi="Arial" w:cs="Arial"/>
          <w:b/>
          <w:bCs/>
          <w:color w:val="C00000"/>
          <w:kern w:val="24"/>
        </w:rPr>
        <w:lastRenderedPageBreak/>
        <w:t>Peer Review: Ensuring that Clinical Content is Valid</w:t>
      </w:r>
    </w:p>
    <w:p w14:paraId="586F29D2" w14:textId="77777777" w:rsidR="00A8646D" w:rsidRPr="004E2512" w:rsidRDefault="00A8646D" w:rsidP="00AA07A0">
      <w:pPr>
        <w:kinsoku w:val="0"/>
        <w:overflowPunct w:val="0"/>
        <w:spacing w:after="0" w:line="240" w:lineRule="auto"/>
        <w:jc w:val="center"/>
        <w:textAlignment w:val="baseline"/>
        <w:rPr>
          <w:rFonts w:ascii="Arial" w:eastAsia="Times New Roman" w:hAnsi="Arial" w:cs="Arial"/>
          <w:b/>
          <w:bCs/>
          <w:color w:val="000000" w:themeColor="text1"/>
          <w:kern w:val="24"/>
        </w:rPr>
      </w:pPr>
    </w:p>
    <w:p w14:paraId="1E69E0E4" w14:textId="724CE862" w:rsidR="00FE6CA3" w:rsidRPr="00791A38" w:rsidRDefault="00042E9C" w:rsidP="00791A38">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b/>
          <w:bCs/>
          <w:color w:val="000000" w:themeColor="text1"/>
          <w:kern w:val="24"/>
          <w:highlight w:val="yellow"/>
        </w:rPr>
      </w:pPr>
      <w:r w:rsidRPr="00791A38">
        <w:rPr>
          <w:rFonts w:ascii="Arial" w:eastAsia="Times New Roman" w:hAnsi="Arial" w:cs="Arial"/>
          <w:b/>
          <w:bCs/>
          <w:color w:val="000000" w:themeColor="text1"/>
          <w:kern w:val="24"/>
          <w:highlight w:val="yellow"/>
        </w:rPr>
        <w:t>Title of Sessio</w:t>
      </w:r>
      <w:r w:rsidR="00FE6CA3" w:rsidRPr="00791A38">
        <w:rPr>
          <w:rFonts w:ascii="Arial" w:eastAsia="Times New Roman" w:hAnsi="Arial" w:cs="Arial"/>
          <w:b/>
          <w:bCs/>
          <w:color w:val="000000" w:themeColor="text1"/>
          <w:kern w:val="24"/>
          <w:highlight w:val="yellow"/>
        </w:rPr>
        <w:t xml:space="preserve">n: </w:t>
      </w:r>
    </w:p>
    <w:p w14:paraId="6ED7073A" w14:textId="2D2673DC" w:rsidR="00AA33C0" w:rsidRPr="00791A38" w:rsidRDefault="00AA33C0" w:rsidP="00791A38">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b/>
          <w:bCs/>
          <w:color w:val="000000" w:themeColor="text1"/>
          <w:kern w:val="24"/>
          <w:highlight w:val="yellow"/>
        </w:rPr>
      </w:pPr>
      <w:r w:rsidRPr="00791A38">
        <w:rPr>
          <w:rFonts w:ascii="Arial" w:eastAsia="Times New Roman" w:hAnsi="Arial" w:cs="Arial"/>
          <w:b/>
          <w:bCs/>
          <w:color w:val="000000" w:themeColor="text1"/>
          <w:kern w:val="24"/>
          <w:highlight w:val="yellow"/>
        </w:rPr>
        <w:t>Date of Session:</w:t>
      </w:r>
    </w:p>
    <w:p w14:paraId="6B407ECA" w14:textId="594F33FE" w:rsidR="005F7109" w:rsidRPr="005D6637" w:rsidRDefault="006903F9" w:rsidP="00EC405C">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u w:val="single"/>
        </w:rPr>
      </w:pPr>
      <w:r>
        <w:rPr>
          <w:rFonts w:ascii="Arial" w:eastAsia="Times New Roman" w:hAnsi="Arial" w:cs="Arial"/>
          <w:b/>
          <w:bCs/>
          <w:color w:val="000000" w:themeColor="text1"/>
          <w:kern w:val="24"/>
          <w:highlight w:val="yellow"/>
        </w:rPr>
        <w:t>Planner</w:t>
      </w:r>
      <w:r w:rsidR="008C0771" w:rsidRPr="005D6637">
        <w:rPr>
          <w:rFonts w:ascii="Arial" w:eastAsia="Times New Roman" w:hAnsi="Arial" w:cs="Arial"/>
          <w:b/>
          <w:bCs/>
          <w:color w:val="000000" w:themeColor="text1"/>
          <w:kern w:val="24"/>
          <w:highlight w:val="yellow"/>
        </w:rPr>
        <w:t>/</w:t>
      </w:r>
      <w:r>
        <w:rPr>
          <w:rFonts w:ascii="Arial" w:eastAsia="Times New Roman" w:hAnsi="Arial" w:cs="Arial"/>
          <w:b/>
          <w:bCs/>
          <w:color w:val="000000" w:themeColor="text1"/>
          <w:kern w:val="24"/>
          <w:highlight w:val="yellow"/>
        </w:rPr>
        <w:t>Presenter/</w:t>
      </w:r>
      <w:r w:rsidR="008C0771" w:rsidRPr="005D6637">
        <w:rPr>
          <w:rFonts w:ascii="Arial" w:eastAsia="Times New Roman" w:hAnsi="Arial" w:cs="Arial"/>
          <w:b/>
          <w:bCs/>
          <w:color w:val="000000" w:themeColor="text1"/>
          <w:kern w:val="24"/>
          <w:highlight w:val="yellow"/>
        </w:rPr>
        <w:t>Point Person:</w:t>
      </w:r>
      <w:r w:rsidR="000A6523">
        <w:rPr>
          <w:rFonts w:ascii="Arial" w:eastAsia="Times New Roman" w:hAnsi="Arial" w:cs="Arial"/>
          <w:b/>
          <w:bCs/>
          <w:color w:val="000000" w:themeColor="text1"/>
          <w:kern w:val="24"/>
        </w:rPr>
        <w:t xml:space="preserve"> </w:t>
      </w:r>
    </w:p>
    <w:p w14:paraId="46E9F932" w14:textId="77777777" w:rsidR="00E1716A" w:rsidRPr="005D6637" w:rsidRDefault="00E1716A" w:rsidP="006A1E3D">
      <w:pPr>
        <w:kinsoku w:val="0"/>
        <w:overflowPunct w:val="0"/>
        <w:spacing w:after="0" w:line="240" w:lineRule="auto"/>
        <w:textAlignment w:val="baseline"/>
        <w:rPr>
          <w:rFonts w:ascii="Arial" w:eastAsia="Times New Roman" w:hAnsi="Arial" w:cs="Arial"/>
          <w:color w:val="000000" w:themeColor="text1"/>
          <w:kern w:val="24"/>
          <w:sz w:val="20"/>
          <w:szCs w:val="20"/>
        </w:rPr>
      </w:pPr>
    </w:p>
    <w:p w14:paraId="4CCC4930" w14:textId="75C670F0" w:rsidR="00DC26DA" w:rsidRDefault="00121703" w:rsidP="00193D81">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Are recommendations for patient care based on current science, evidence, and clinical reasoning, while giving a fair and balanced view of diagnostic and therapeutic options? [Standards for Integrity and Independence 1.1]</w:t>
      </w:r>
      <w:r w:rsidR="00F869FA">
        <w:rPr>
          <w:rFonts w:ascii="Arial" w:eastAsia="Times New Roman" w:hAnsi="Arial" w:cs="Arial"/>
          <w:color w:val="000000" w:themeColor="text1"/>
          <w:kern w:val="24"/>
          <w:sz w:val="20"/>
          <w:szCs w:val="20"/>
        </w:rPr>
        <w:t xml:space="preserve"> </w:t>
      </w:r>
    </w:p>
    <w:p w14:paraId="49DC9B59" w14:textId="2218C73D" w:rsidR="00F869FA" w:rsidRPr="00591A9F" w:rsidRDefault="00F869FA" w:rsidP="00193D81">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b/>
          <w:bCs/>
          <w:color w:val="000000" w:themeColor="text1"/>
          <w:kern w:val="24"/>
          <w:sz w:val="20"/>
          <w:szCs w:val="20"/>
        </w:rPr>
      </w:pPr>
      <w:r w:rsidRPr="00591A9F">
        <w:rPr>
          <w:rFonts w:ascii="Arial" w:eastAsia="Times New Roman" w:hAnsi="Arial" w:cs="Arial"/>
          <w:b/>
          <w:bCs/>
          <w:color w:val="000000" w:themeColor="text1"/>
          <w:kern w:val="24"/>
          <w:sz w:val="20"/>
          <w:szCs w:val="20"/>
        </w:rPr>
        <w:t xml:space="preserve">NOTE: </w:t>
      </w:r>
      <w:r w:rsidR="00591A9F">
        <w:rPr>
          <w:rFonts w:ascii="Arial" w:eastAsia="Times New Roman" w:hAnsi="Arial" w:cs="Arial"/>
          <w:b/>
          <w:bCs/>
          <w:color w:val="000000" w:themeColor="text1"/>
          <w:kern w:val="24"/>
          <w:sz w:val="20"/>
          <w:szCs w:val="20"/>
        </w:rPr>
        <w:t>This is a good place to include works cited</w:t>
      </w:r>
      <w:r w:rsidR="00E64D54">
        <w:rPr>
          <w:rFonts w:ascii="Arial" w:eastAsia="Times New Roman" w:hAnsi="Arial" w:cs="Arial"/>
          <w:b/>
          <w:bCs/>
          <w:color w:val="000000" w:themeColor="text1"/>
          <w:kern w:val="24"/>
          <w:sz w:val="20"/>
          <w:szCs w:val="20"/>
        </w:rPr>
        <w:t>.</w:t>
      </w:r>
    </w:p>
    <w:p w14:paraId="003D661E" w14:textId="4030D0ED" w:rsidR="00DC26DA" w:rsidRPr="005D6637" w:rsidRDefault="00000000" w:rsidP="00193D81">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b/>
          <w:bCs/>
          <w:color w:val="000000" w:themeColor="text1"/>
          <w:kern w:val="24"/>
          <w:sz w:val="20"/>
          <w:szCs w:val="20"/>
        </w:rPr>
      </w:pPr>
      <w:sdt>
        <w:sdtPr>
          <w:rPr>
            <w:rFonts w:ascii="Arial" w:eastAsia="Times New Roman" w:hAnsi="Arial" w:cs="Arial"/>
            <w:b/>
            <w:bCs/>
            <w:color w:val="000000" w:themeColor="text1"/>
            <w:kern w:val="24"/>
            <w:sz w:val="20"/>
            <w:szCs w:val="20"/>
          </w:rPr>
          <w:id w:val="1375817182"/>
          <w14:checkbox>
            <w14:checked w14:val="0"/>
            <w14:checkedState w14:val="2612" w14:font="MS Gothic"/>
            <w14:uncheckedState w14:val="2610" w14:font="MS Gothic"/>
          </w14:checkbox>
        </w:sdtPr>
        <w:sdtContent>
          <w:r w:rsidR="00591A9F">
            <w:rPr>
              <w:rFonts w:ascii="MS Gothic" w:eastAsia="MS Gothic" w:hAnsi="MS Gothic" w:cs="Arial" w:hint="eastAsia"/>
              <w:b/>
              <w:bCs/>
              <w:color w:val="000000" w:themeColor="text1"/>
              <w:kern w:val="24"/>
              <w:sz w:val="20"/>
              <w:szCs w:val="20"/>
            </w:rPr>
            <w:t>☐</w:t>
          </w:r>
        </w:sdtContent>
      </w:sdt>
      <w:r w:rsidR="00DC26DA" w:rsidRPr="005D6637">
        <w:rPr>
          <w:rFonts w:ascii="Arial" w:eastAsia="Times New Roman" w:hAnsi="Arial" w:cs="Arial"/>
          <w:b/>
          <w:bCs/>
          <w:color w:val="000000" w:themeColor="text1"/>
          <w:kern w:val="24"/>
          <w:sz w:val="20"/>
          <w:szCs w:val="20"/>
        </w:rPr>
        <w:t>Yes</w:t>
      </w:r>
      <w:r w:rsidR="008F47D7" w:rsidRPr="005D6637">
        <w:rPr>
          <w:rFonts w:ascii="Arial" w:eastAsia="Times New Roman" w:hAnsi="Arial" w:cs="Arial"/>
          <w:b/>
          <w:bCs/>
          <w:color w:val="000000" w:themeColor="text1"/>
          <w:kern w:val="24"/>
          <w:sz w:val="20"/>
          <w:szCs w:val="20"/>
        </w:rPr>
        <w:tab/>
      </w:r>
      <w:r w:rsidR="008F47D7" w:rsidRPr="005D6637">
        <w:rPr>
          <w:rFonts w:ascii="Arial" w:eastAsia="Times New Roman" w:hAnsi="Arial" w:cs="Arial"/>
          <w:b/>
          <w:bCs/>
          <w:color w:val="000000" w:themeColor="text1"/>
          <w:kern w:val="24"/>
          <w:sz w:val="20"/>
          <w:szCs w:val="20"/>
        </w:rPr>
        <w:tab/>
      </w:r>
      <w:sdt>
        <w:sdtPr>
          <w:rPr>
            <w:rFonts w:ascii="Arial" w:eastAsia="Times New Roman" w:hAnsi="Arial" w:cs="Arial"/>
            <w:b/>
            <w:bCs/>
            <w:color w:val="000000" w:themeColor="text1"/>
            <w:kern w:val="24"/>
            <w:sz w:val="20"/>
            <w:szCs w:val="20"/>
          </w:rPr>
          <w:id w:val="-819107811"/>
          <w14:checkbox>
            <w14:checked w14:val="0"/>
            <w14:checkedState w14:val="2612" w14:font="MS Gothic"/>
            <w14:uncheckedState w14:val="2610" w14:font="MS Gothic"/>
          </w14:checkbox>
        </w:sdtPr>
        <w:sdtContent>
          <w:r w:rsidR="001E2181" w:rsidRPr="005D6637">
            <w:rPr>
              <w:rFonts w:ascii="Segoe UI Symbol" w:eastAsia="MS Gothic" w:hAnsi="Segoe UI Symbol" w:cs="Segoe UI Symbol"/>
              <w:b/>
              <w:bCs/>
              <w:color w:val="000000" w:themeColor="text1"/>
              <w:kern w:val="24"/>
              <w:sz w:val="20"/>
              <w:szCs w:val="20"/>
            </w:rPr>
            <w:t>☐</w:t>
          </w:r>
        </w:sdtContent>
      </w:sdt>
      <w:r w:rsidR="00DC26DA" w:rsidRPr="005D6637">
        <w:rPr>
          <w:rFonts w:ascii="Arial" w:eastAsia="Times New Roman" w:hAnsi="Arial" w:cs="Arial"/>
          <w:b/>
          <w:bCs/>
          <w:color w:val="000000" w:themeColor="text1"/>
          <w:kern w:val="24"/>
          <w:sz w:val="20"/>
          <w:szCs w:val="20"/>
        </w:rPr>
        <w:t>No</w:t>
      </w:r>
    </w:p>
    <w:p w14:paraId="316BAA3B" w14:textId="77777777" w:rsidR="00121703" w:rsidRPr="005D6637" w:rsidRDefault="00121703" w:rsidP="00193D81">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highlight w:val="yellow"/>
        </w:rPr>
        <w:t>Comments:</w:t>
      </w:r>
    </w:p>
    <w:p w14:paraId="0A6E6723" w14:textId="77777777" w:rsidR="00121703" w:rsidRPr="005D6637" w:rsidRDefault="00121703" w:rsidP="00193D81">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08CB6B1F" w14:textId="77777777" w:rsidR="00121703" w:rsidRPr="005D6637" w:rsidRDefault="00121703" w:rsidP="00193D81">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1423A539" w14:textId="77777777" w:rsidR="00AE1100" w:rsidRPr="005D6637" w:rsidRDefault="00AE1100" w:rsidP="00193D81">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5D071E9D" w14:textId="30D51976" w:rsidR="00975FCC" w:rsidRPr="005D6637" w:rsidRDefault="00975FCC" w:rsidP="00121703">
      <w:pPr>
        <w:kinsoku w:val="0"/>
        <w:overflowPunct w:val="0"/>
        <w:spacing w:after="0" w:line="240" w:lineRule="auto"/>
        <w:textAlignment w:val="baseline"/>
        <w:rPr>
          <w:rFonts w:ascii="Arial" w:eastAsia="Times New Roman" w:hAnsi="Arial" w:cs="Arial"/>
          <w:color w:val="000000" w:themeColor="text1"/>
          <w:kern w:val="24"/>
          <w:sz w:val="20"/>
          <w:szCs w:val="20"/>
        </w:rPr>
      </w:pPr>
    </w:p>
    <w:p w14:paraId="2E85796A" w14:textId="27A0C4C7" w:rsidR="00DC26DA" w:rsidRPr="005D6637" w:rsidRDefault="00121703" w:rsidP="00193D81">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Does all scientific research referred to, reported, or used in this educational activity in support or justification of a patient care recommendation conform to the generally accepted standards of experimental design, data collection, analysis, and interpretation? [Standards for Integrity and Independence 1.2]</w:t>
      </w:r>
    </w:p>
    <w:p w14:paraId="7121BDF7" w14:textId="48BECA02" w:rsidR="00121703" w:rsidRPr="005D6637" w:rsidRDefault="00000000" w:rsidP="00193D81">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b/>
          <w:bCs/>
          <w:color w:val="000000" w:themeColor="text1"/>
          <w:kern w:val="24"/>
          <w:sz w:val="20"/>
          <w:szCs w:val="20"/>
        </w:rPr>
      </w:pPr>
      <w:sdt>
        <w:sdtPr>
          <w:rPr>
            <w:rFonts w:ascii="Arial" w:eastAsia="Times New Roman" w:hAnsi="Arial" w:cs="Arial"/>
            <w:b/>
            <w:bCs/>
            <w:color w:val="000000" w:themeColor="text1"/>
            <w:kern w:val="24"/>
            <w:sz w:val="20"/>
            <w:szCs w:val="20"/>
          </w:rPr>
          <w:id w:val="1610706162"/>
          <w14:checkbox>
            <w14:checked w14:val="0"/>
            <w14:checkedState w14:val="2612" w14:font="MS Gothic"/>
            <w14:uncheckedState w14:val="2610" w14:font="MS Gothic"/>
          </w14:checkbox>
        </w:sdtPr>
        <w:sdtContent>
          <w:r w:rsidR="00591A9F">
            <w:rPr>
              <w:rFonts w:ascii="MS Gothic" w:eastAsia="MS Gothic" w:hAnsi="MS Gothic" w:cs="Arial" w:hint="eastAsia"/>
              <w:b/>
              <w:bCs/>
              <w:color w:val="000000" w:themeColor="text1"/>
              <w:kern w:val="24"/>
              <w:sz w:val="20"/>
              <w:szCs w:val="20"/>
            </w:rPr>
            <w:t>☐</w:t>
          </w:r>
        </w:sdtContent>
      </w:sdt>
      <w:r w:rsidR="00DC26DA" w:rsidRPr="005D6637">
        <w:rPr>
          <w:rFonts w:ascii="Arial" w:eastAsia="Times New Roman" w:hAnsi="Arial" w:cs="Arial"/>
          <w:b/>
          <w:bCs/>
          <w:color w:val="000000" w:themeColor="text1"/>
          <w:kern w:val="24"/>
          <w:sz w:val="20"/>
          <w:szCs w:val="20"/>
        </w:rPr>
        <w:t>Yes</w:t>
      </w:r>
      <w:r w:rsidR="008F47D7" w:rsidRPr="005D6637">
        <w:rPr>
          <w:rFonts w:ascii="Arial" w:eastAsia="Times New Roman" w:hAnsi="Arial" w:cs="Arial"/>
          <w:b/>
          <w:bCs/>
          <w:color w:val="000000" w:themeColor="text1"/>
          <w:kern w:val="24"/>
          <w:sz w:val="20"/>
          <w:szCs w:val="20"/>
        </w:rPr>
        <w:tab/>
      </w:r>
      <w:r w:rsidR="008F47D7" w:rsidRPr="005D6637">
        <w:rPr>
          <w:rFonts w:ascii="Arial" w:eastAsia="Times New Roman" w:hAnsi="Arial" w:cs="Arial"/>
          <w:b/>
          <w:bCs/>
          <w:color w:val="000000" w:themeColor="text1"/>
          <w:kern w:val="24"/>
          <w:sz w:val="20"/>
          <w:szCs w:val="20"/>
        </w:rPr>
        <w:tab/>
      </w:r>
      <w:sdt>
        <w:sdtPr>
          <w:rPr>
            <w:rFonts w:ascii="Arial" w:eastAsia="Times New Roman" w:hAnsi="Arial" w:cs="Arial"/>
            <w:b/>
            <w:bCs/>
            <w:color w:val="000000" w:themeColor="text1"/>
            <w:kern w:val="24"/>
            <w:sz w:val="20"/>
            <w:szCs w:val="20"/>
          </w:rPr>
          <w:id w:val="-624229585"/>
          <w14:checkbox>
            <w14:checked w14:val="0"/>
            <w14:checkedState w14:val="2612" w14:font="MS Gothic"/>
            <w14:uncheckedState w14:val="2610" w14:font="MS Gothic"/>
          </w14:checkbox>
        </w:sdtPr>
        <w:sdtContent>
          <w:r w:rsidR="00EB70BF" w:rsidRPr="005D6637">
            <w:rPr>
              <w:rFonts w:ascii="Segoe UI Symbol" w:eastAsia="MS Gothic" w:hAnsi="Segoe UI Symbol" w:cs="Segoe UI Symbol"/>
              <w:b/>
              <w:bCs/>
              <w:color w:val="000000" w:themeColor="text1"/>
              <w:kern w:val="24"/>
              <w:sz w:val="20"/>
              <w:szCs w:val="20"/>
            </w:rPr>
            <w:t>☐</w:t>
          </w:r>
        </w:sdtContent>
      </w:sdt>
      <w:r w:rsidR="00DC26DA" w:rsidRPr="005D6637">
        <w:rPr>
          <w:rFonts w:ascii="Arial" w:eastAsia="Times New Roman" w:hAnsi="Arial" w:cs="Arial"/>
          <w:b/>
          <w:bCs/>
          <w:color w:val="000000" w:themeColor="text1"/>
          <w:kern w:val="24"/>
          <w:sz w:val="20"/>
          <w:szCs w:val="20"/>
        </w:rPr>
        <w:t>No</w:t>
      </w:r>
    </w:p>
    <w:p w14:paraId="3681910F" w14:textId="2263B120" w:rsidR="00121703" w:rsidRPr="005D6637" w:rsidRDefault="00121703" w:rsidP="00193D81">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highlight w:val="yellow"/>
        </w:rPr>
        <w:t>Comments:</w:t>
      </w:r>
    </w:p>
    <w:p w14:paraId="23A6CEAF" w14:textId="77777777" w:rsidR="00121703" w:rsidRPr="005D6637" w:rsidRDefault="00121703" w:rsidP="00193D81">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5153C812" w14:textId="77777777" w:rsidR="00121703" w:rsidRPr="005D6637" w:rsidRDefault="00121703" w:rsidP="00193D81">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735FE2E9" w14:textId="77777777" w:rsidR="00AE1100" w:rsidRPr="005D6637" w:rsidRDefault="00AE1100" w:rsidP="00193D81">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2BBA01C2" w14:textId="6166CD18" w:rsidR="00121703" w:rsidRPr="005D6637" w:rsidRDefault="00121703" w:rsidP="00121703">
      <w:pPr>
        <w:kinsoku w:val="0"/>
        <w:overflowPunct w:val="0"/>
        <w:spacing w:after="0" w:line="240" w:lineRule="auto"/>
        <w:textAlignment w:val="baseline"/>
        <w:rPr>
          <w:rFonts w:ascii="Arial" w:eastAsia="Times New Roman" w:hAnsi="Arial" w:cs="Arial"/>
          <w:color w:val="000000" w:themeColor="text1"/>
          <w:kern w:val="24"/>
          <w:sz w:val="20"/>
          <w:szCs w:val="20"/>
        </w:rPr>
      </w:pPr>
    </w:p>
    <w:p w14:paraId="02E48CBF" w14:textId="7D875629" w:rsidR="00DC26DA" w:rsidRPr="005D6637" w:rsidRDefault="00121703"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Are new and evolving topics for which there is a lower (or absent) evidence base, clearly identified as such within the education and individual presentations? [Standards for Integrity and Independence 1.3]</w:t>
      </w:r>
    </w:p>
    <w:p w14:paraId="15692509" w14:textId="1014A484" w:rsidR="00121703" w:rsidRPr="005D6637" w:rsidRDefault="00000000"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b/>
          <w:bCs/>
          <w:color w:val="000000" w:themeColor="text1"/>
          <w:kern w:val="24"/>
          <w:sz w:val="20"/>
          <w:szCs w:val="20"/>
        </w:rPr>
      </w:pPr>
      <w:sdt>
        <w:sdtPr>
          <w:rPr>
            <w:rFonts w:ascii="Arial" w:eastAsia="Times New Roman" w:hAnsi="Arial" w:cs="Arial"/>
            <w:b/>
            <w:bCs/>
            <w:color w:val="000000" w:themeColor="text1"/>
            <w:kern w:val="24"/>
            <w:sz w:val="20"/>
            <w:szCs w:val="20"/>
          </w:rPr>
          <w:id w:val="-844327339"/>
          <w14:checkbox>
            <w14:checked w14:val="0"/>
            <w14:checkedState w14:val="2612" w14:font="MS Gothic"/>
            <w14:uncheckedState w14:val="2610" w14:font="MS Gothic"/>
          </w14:checkbox>
        </w:sdtPr>
        <w:sdtContent>
          <w:r w:rsidR="00591A9F">
            <w:rPr>
              <w:rFonts w:ascii="MS Gothic" w:eastAsia="MS Gothic" w:hAnsi="MS Gothic" w:cs="Arial" w:hint="eastAsia"/>
              <w:b/>
              <w:bCs/>
              <w:color w:val="000000" w:themeColor="text1"/>
              <w:kern w:val="24"/>
              <w:sz w:val="20"/>
              <w:szCs w:val="20"/>
            </w:rPr>
            <w:t>☐</w:t>
          </w:r>
        </w:sdtContent>
      </w:sdt>
      <w:r w:rsidR="00DC26DA" w:rsidRPr="005D6637">
        <w:rPr>
          <w:rFonts w:ascii="Arial" w:eastAsia="Times New Roman" w:hAnsi="Arial" w:cs="Arial"/>
          <w:b/>
          <w:bCs/>
          <w:color w:val="000000" w:themeColor="text1"/>
          <w:kern w:val="24"/>
          <w:sz w:val="20"/>
          <w:szCs w:val="20"/>
        </w:rPr>
        <w:t>Yes</w:t>
      </w:r>
      <w:r w:rsidR="008F47D7" w:rsidRPr="005D6637">
        <w:rPr>
          <w:rFonts w:ascii="Arial" w:eastAsia="Times New Roman" w:hAnsi="Arial" w:cs="Arial"/>
          <w:b/>
          <w:bCs/>
          <w:color w:val="000000" w:themeColor="text1"/>
          <w:kern w:val="24"/>
          <w:sz w:val="20"/>
          <w:szCs w:val="20"/>
        </w:rPr>
        <w:tab/>
      </w:r>
      <w:r w:rsidR="008F47D7" w:rsidRPr="005D6637">
        <w:rPr>
          <w:rFonts w:ascii="Arial" w:eastAsia="Times New Roman" w:hAnsi="Arial" w:cs="Arial"/>
          <w:b/>
          <w:bCs/>
          <w:color w:val="000000" w:themeColor="text1"/>
          <w:kern w:val="24"/>
          <w:sz w:val="20"/>
          <w:szCs w:val="20"/>
        </w:rPr>
        <w:tab/>
      </w:r>
      <w:sdt>
        <w:sdtPr>
          <w:rPr>
            <w:rFonts w:ascii="Arial" w:eastAsia="Times New Roman" w:hAnsi="Arial" w:cs="Arial"/>
            <w:b/>
            <w:bCs/>
            <w:color w:val="000000" w:themeColor="text1"/>
            <w:kern w:val="24"/>
            <w:sz w:val="20"/>
            <w:szCs w:val="20"/>
          </w:rPr>
          <w:id w:val="-289434691"/>
          <w14:checkbox>
            <w14:checked w14:val="0"/>
            <w14:checkedState w14:val="2612" w14:font="MS Gothic"/>
            <w14:uncheckedState w14:val="2610" w14:font="MS Gothic"/>
          </w14:checkbox>
        </w:sdtPr>
        <w:sdtContent>
          <w:r w:rsidR="00EB70BF" w:rsidRPr="005D6637">
            <w:rPr>
              <w:rFonts w:ascii="Segoe UI Symbol" w:eastAsia="MS Gothic" w:hAnsi="Segoe UI Symbol" w:cs="Segoe UI Symbol"/>
              <w:b/>
              <w:bCs/>
              <w:color w:val="000000" w:themeColor="text1"/>
              <w:kern w:val="24"/>
              <w:sz w:val="20"/>
              <w:szCs w:val="20"/>
            </w:rPr>
            <w:t>☐</w:t>
          </w:r>
        </w:sdtContent>
      </w:sdt>
      <w:r w:rsidR="00DC26DA" w:rsidRPr="005D6637">
        <w:rPr>
          <w:rFonts w:ascii="Arial" w:eastAsia="Times New Roman" w:hAnsi="Arial" w:cs="Arial"/>
          <w:b/>
          <w:bCs/>
          <w:color w:val="000000" w:themeColor="text1"/>
          <w:kern w:val="24"/>
          <w:sz w:val="20"/>
          <w:szCs w:val="20"/>
        </w:rPr>
        <w:t>No</w:t>
      </w:r>
    </w:p>
    <w:p w14:paraId="7DBE96C5" w14:textId="401A4BA4" w:rsidR="00121703" w:rsidRPr="005D6637" w:rsidRDefault="00121703"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highlight w:val="yellow"/>
        </w:rPr>
        <w:t>Comments:</w:t>
      </w:r>
    </w:p>
    <w:p w14:paraId="13AAEEDE" w14:textId="77777777" w:rsidR="00121703" w:rsidRPr="005D6637" w:rsidRDefault="00121703"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1F9A7253" w14:textId="77777777" w:rsidR="00121703" w:rsidRPr="005D6637" w:rsidRDefault="00121703"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5B174A41" w14:textId="77777777" w:rsidR="00AE1100" w:rsidRPr="005D6637" w:rsidRDefault="00AE1100"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12A9CDE1" w14:textId="1B11EE3D" w:rsidR="00121703" w:rsidRPr="005D6637" w:rsidRDefault="00121703" w:rsidP="00121703">
      <w:pPr>
        <w:kinsoku w:val="0"/>
        <w:overflowPunct w:val="0"/>
        <w:spacing w:after="0" w:line="240" w:lineRule="auto"/>
        <w:textAlignment w:val="baseline"/>
        <w:rPr>
          <w:rFonts w:ascii="Arial" w:eastAsia="Times New Roman" w:hAnsi="Arial" w:cs="Arial"/>
          <w:color w:val="000000" w:themeColor="text1"/>
          <w:kern w:val="24"/>
          <w:sz w:val="20"/>
          <w:szCs w:val="20"/>
        </w:rPr>
      </w:pPr>
    </w:p>
    <w:p w14:paraId="28C6C1D3" w14:textId="595BFB49" w:rsidR="00DC26DA" w:rsidRPr="005D6637" w:rsidRDefault="00121703"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Does the educational activity avoid advocating for, or promoting, practices that are not, or not yet, adequately based on current science, evidence, and clinical reasoning? [Standards for Integrity and Independence 1.3]</w:t>
      </w:r>
    </w:p>
    <w:p w14:paraId="56E64A7D" w14:textId="03D90517" w:rsidR="00121703" w:rsidRPr="005D6637" w:rsidRDefault="00000000"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b/>
          <w:bCs/>
          <w:color w:val="000000" w:themeColor="text1"/>
          <w:kern w:val="24"/>
          <w:sz w:val="20"/>
          <w:szCs w:val="20"/>
        </w:rPr>
      </w:pPr>
      <w:sdt>
        <w:sdtPr>
          <w:rPr>
            <w:rFonts w:ascii="Arial" w:eastAsia="Times New Roman" w:hAnsi="Arial" w:cs="Arial"/>
            <w:b/>
            <w:bCs/>
            <w:color w:val="000000" w:themeColor="text1"/>
            <w:kern w:val="24"/>
            <w:sz w:val="20"/>
            <w:szCs w:val="20"/>
          </w:rPr>
          <w:id w:val="749465573"/>
          <w14:checkbox>
            <w14:checked w14:val="0"/>
            <w14:checkedState w14:val="2612" w14:font="MS Gothic"/>
            <w14:uncheckedState w14:val="2610" w14:font="MS Gothic"/>
          </w14:checkbox>
        </w:sdtPr>
        <w:sdtContent>
          <w:r w:rsidR="00591A9F">
            <w:rPr>
              <w:rFonts w:ascii="MS Gothic" w:eastAsia="MS Gothic" w:hAnsi="MS Gothic" w:cs="Arial" w:hint="eastAsia"/>
              <w:b/>
              <w:bCs/>
              <w:color w:val="000000" w:themeColor="text1"/>
              <w:kern w:val="24"/>
              <w:sz w:val="20"/>
              <w:szCs w:val="20"/>
            </w:rPr>
            <w:t>☐</w:t>
          </w:r>
        </w:sdtContent>
      </w:sdt>
      <w:r w:rsidR="00DC26DA" w:rsidRPr="005D6637">
        <w:rPr>
          <w:rFonts w:ascii="Arial" w:eastAsia="Times New Roman" w:hAnsi="Arial" w:cs="Arial"/>
          <w:b/>
          <w:bCs/>
          <w:color w:val="000000" w:themeColor="text1"/>
          <w:kern w:val="24"/>
          <w:sz w:val="20"/>
          <w:szCs w:val="20"/>
        </w:rPr>
        <w:t>Yes</w:t>
      </w:r>
      <w:r w:rsidR="008F47D7" w:rsidRPr="005D6637">
        <w:rPr>
          <w:rFonts w:ascii="Arial" w:eastAsia="Times New Roman" w:hAnsi="Arial" w:cs="Arial"/>
          <w:b/>
          <w:bCs/>
          <w:color w:val="000000" w:themeColor="text1"/>
          <w:kern w:val="24"/>
          <w:sz w:val="20"/>
          <w:szCs w:val="20"/>
        </w:rPr>
        <w:tab/>
      </w:r>
      <w:r w:rsidR="008F47D7" w:rsidRPr="005D6637">
        <w:rPr>
          <w:rFonts w:ascii="Arial" w:eastAsia="Times New Roman" w:hAnsi="Arial" w:cs="Arial"/>
          <w:b/>
          <w:bCs/>
          <w:color w:val="000000" w:themeColor="text1"/>
          <w:kern w:val="24"/>
          <w:sz w:val="20"/>
          <w:szCs w:val="20"/>
        </w:rPr>
        <w:tab/>
      </w:r>
      <w:sdt>
        <w:sdtPr>
          <w:rPr>
            <w:rFonts w:ascii="Arial" w:eastAsia="Times New Roman" w:hAnsi="Arial" w:cs="Arial"/>
            <w:b/>
            <w:bCs/>
            <w:color w:val="000000" w:themeColor="text1"/>
            <w:kern w:val="24"/>
            <w:sz w:val="20"/>
            <w:szCs w:val="20"/>
          </w:rPr>
          <w:id w:val="756019354"/>
          <w14:checkbox>
            <w14:checked w14:val="0"/>
            <w14:checkedState w14:val="2612" w14:font="MS Gothic"/>
            <w14:uncheckedState w14:val="2610" w14:font="MS Gothic"/>
          </w14:checkbox>
        </w:sdtPr>
        <w:sdtContent>
          <w:r w:rsidR="00EB70BF" w:rsidRPr="005D6637">
            <w:rPr>
              <w:rFonts w:ascii="Segoe UI Symbol" w:eastAsia="MS Gothic" w:hAnsi="Segoe UI Symbol" w:cs="Segoe UI Symbol"/>
              <w:b/>
              <w:bCs/>
              <w:color w:val="000000" w:themeColor="text1"/>
              <w:kern w:val="24"/>
              <w:sz w:val="20"/>
              <w:szCs w:val="20"/>
            </w:rPr>
            <w:t>☐</w:t>
          </w:r>
        </w:sdtContent>
      </w:sdt>
      <w:r w:rsidR="00DC26DA" w:rsidRPr="005D6637">
        <w:rPr>
          <w:rFonts w:ascii="Arial" w:eastAsia="Times New Roman" w:hAnsi="Arial" w:cs="Arial"/>
          <w:b/>
          <w:bCs/>
          <w:color w:val="000000" w:themeColor="text1"/>
          <w:kern w:val="24"/>
          <w:sz w:val="20"/>
          <w:szCs w:val="20"/>
        </w:rPr>
        <w:t>No</w:t>
      </w:r>
    </w:p>
    <w:p w14:paraId="5BC483B0" w14:textId="0C221196" w:rsidR="00121703" w:rsidRPr="005D6637" w:rsidRDefault="00121703"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highlight w:val="yellow"/>
        </w:rPr>
        <w:t>Comments:</w:t>
      </w:r>
    </w:p>
    <w:p w14:paraId="1CFCCE75" w14:textId="77777777" w:rsidR="00121703" w:rsidRPr="005D6637" w:rsidRDefault="00121703"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0B699183" w14:textId="77777777" w:rsidR="00121703" w:rsidRPr="005D6637" w:rsidRDefault="00121703"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6C001133" w14:textId="2A6CE671" w:rsidR="00121703" w:rsidRPr="005D6637" w:rsidRDefault="00121703" w:rsidP="00121703">
      <w:pPr>
        <w:kinsoku w:val="0"/>
        <w:overflowPunct w:val="0"/>
        <w:spacing w:after="0" w:line="240" w:lineRule="auto"/>
        <w:textAlignment w:val="baseline"/>
        <w:rPr>
          <w:rFonts w:ascii="Arial" w:eastAsia="Times New Roman" w:hAnsi="Arial" w:cs="Arial"/>
          <w:color w:val="000000" w:themeColor="text1"/>
          <w:kern w:val="24"/>
          <w:sz w:val="20"/>
          <w:szCs w:val="20"/>
        </w:rPr>
      </w:pPr>
    </w:p>
    <w:p w14:paraId="0E04D6E5" w14:textId="7ADA9DE5" w:rsidR="00121703" w:rsidRPr="005D6637" w:rsidRDefault="00121703"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Does the activity exclude any advocacy for, or promotion of, unscientific approaches to diagnosis or</w:t>
      </w:r>
      <w:r w:rsidR="00E1716A" w:rsidRPr="005D6637">
        <w:rPr>
          <w:rFonts w:ascii="Arial" w:eastAsia="Times New Roman" w:hAnsi="Arial" w:cs="Arial"/>
          <w:color w:val="000000" w:themeColor="text1"/>
          <w:kern w:val="24"/>
          <w:sz w:val="20"/>
          <w:szCs w:val="20"/>
        </w:rPr>
        <w:t xml:space="preserve"> </w:t>
      </w:r>
      <w:r w:rsidRPr="005D6637">
        <w:rPr>
          <w:rFonts w:ascii="Arial" w:eastAsia="Times New Roman" w:hAnsi="Arial" w:cs="Arial"/>
          <w:color w:val="000000" w:themeColor="text1"/>
          <w:kern w:val="24"/>
          <w:sz w:val="20"/>
          <w:szCs w:val="20"/>
        </w:rPr>
        <w:t>therapy, or recommendations, treatment, or manners of practicing healthcare that are determined to have</w:t>
      </w:r>
      <w:r w:rsidR="00E1716A" w:rsidRPr="005D6637">
        <w:rPr>
          <w:rFonts w:ascii="Arial" w:eastAsia="Times New Roman" w:hAnsi="Arial" w:cs="Arial"/>
          <w:color w:val="000000" w:themeColor="text1"/>
          <w:kern w:val="24"/>
          <w:sz w:val="20"/>
          <w:szCs w:val="20"/>
        </w:rPr>
        <w:t xml:space="preserve"> </w:t>
      </w:r>
      <w:r w:rsidRPr="005D6637">
        <w:rPr>
          <w:rFonts w:ascii="Arial" w:eastAsia="Times New Roman" w:hAnsi="Arial" w:cs="Arial"/>
          <w:color w:val="000000" w:themeColor="text1"/>
          <w:kern w:val="24"/>
          <w:sz w:val="20"/>
          <w:szCs w:val="20"/>
        </w:rPr>
        <w:t>risks or dangers that</w:t>
      </w:r>
      <w:r w:rsidR="00E1716A" w:rsidRPr="005D6637">
        <w:rPr>
          <w:rFonts w:ascii="Arial" w:eastAsia="Times New Roman" w:hAnsi="Arial" w:cs="Arial"/>
          <w:color w:val="000000" w:themeColor="text1"/>
          <w:kern w:val="24"/>
          <w:sz w:val="20"/>
          <w:szCs w:val="20"/>
        </w:rPr>
        <w:t xml:space="preserve"> </w:t>
      </w:r>
      <w:r w:rsidRPr="005D6637">
        <w:rPr>
          <w:rFonts w:ascii="Arial" w:eastAsia="Times New Roman" w:hAnsi="Arial" w:cs="Arial"/>
          <w:color w:val="000000" w:themeColor="text1"/>
          <w:kern w:val="24"/>
          <w:sz w:val="20"/>
          <w:szCs w:val="20"/>
        </w:rPr>
        <w:t>outweigh the benefits or are known to be ineffective in the treatment of patients?</w:t>
      </w:r>
    </w:p>
    <w:p w14:paraId="0EEB834B" w14:textId="08AD8C8D" w:rsidR="00DC26DA" w:rsidRPr="005D6637" w:rsidRDefault="00121703"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[Standards for Integrity and Independence 1.4]</w:t>
      </w:r>
    </w:p>
    <w:p w14:paraId="5C05F8BD" w14:textId="4F3C4AEE" w:rsidR="00283ECE" w:rsidRPr="005D6637" w:rsidRDefault="00000000"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b/>
          <w:bCs/>
          <w:color w:val="000000" w:themeColor="text1"/>
          <w:kern w:val="24"/>
          <w:sz w:val="20"/>
          <w:szCs w:val="20"/>
        </w:rPr>
      </w:pPr>
      <w:sdt>
        <w:sdtPr>
          <w:rPr>
            <w:rFonts w:ascii="Arial" w:eastAsia="Times New Roman" w:hAnsi="Arial" w:cs="Arial"/>
            <w:b/>
            <w:bCs/>
            <w:color w:val="000000" w:themeColor="text1"/>
            <w:kern w:val="24"/>
            <w:sz w:val="20"/>
            <w:szCs w:val="20"/>
          </w:rPr>
          <w:id w:val="876675454"/>
          <w14:checkbox>
            <w14:checked w14:val="0"/>
            <w14:checkedState w14:val="2612" w14:font="MS Gothic"/>
            <w14:uncheckedState w14:val="2610" w14:font="MS Gothic"/>
          </w14:checkbox>
        </w:sdtPr>
        <w:sdtContent>
          <w:r w:rsidR="00591A9F">
            <w:rPr>
              <w:rFonts w:ascii="MS Gothic" w:eastAsia="MS Gothic" w:hAnsi="MS Gothic" w:cs="Arial" w:hint="eastAsia"/>
              <w:b/>
              <w:bCs/>
              <w:color w:val="000000" w:themeColor="text1"/>
              <w:kern w:val="24"/>
              <w:sz w:val="20"/>
              <w:szCs w:val="20"/>
            </w:rPr>
            <w:t>☐</w:t>
          </w:r>
        </w:sdtContent>
      </w:sdt>
      <w:r w:rsidR="00DC26DA" w:rsidRPr="005D6637">
        <w:rPr>
          <w:rFonts w:ascii="Arial" w:eastAsia="Times New Roman" w:hAnsi="Arial" w:cs="Arial"/>
          <w:b/>
          <w:bCs/>
          <w:color w:val="000000" w:themeColor="text1"/>
          <w:kern w:val="24"/>
          <w:sz w:val="20"/>
          <w:szCs w:val="20"/>
        </w:rPr>
        <w:t>Yes</w:t>
      </w:r>
      <w:r w:rsidR="008F47D7" w:rsidRPr="005D6637">
        <w:rPr>
          <w:rFonts w:ascii="Arial" w:eastAsia="Times New Roman" w:hAnsi="Arial" w:cs="Arial"/>
          <w:b/>
          <w:bCs/>
          <w:color w:val="000000" w:themeColor="text1"/>
          <w:kern w:val="24"/>
          <w:sz w:val="20"/>
          <w:szCs w:val="20"/>
        </w:rPr>
        <w:tab/>
      </w:r>
      <w:r w:rsidR="008F47D7" w:rsidRPr="005D6637">
        <w:rPr>
          <w:rFonts w:ascii="Arial" w:eastAsia="Times New Roman" w:hAnsi="Arial" w:cs="Arial"/>
          <w:b/>
          <w:bCs/>
          <w:color w:val="000000" w:themeColor="text1"/>
          <w:kern w:val="24"/>
          <w:sz w:val="20"/>
          <w:szCs w:val="20"/>
        </w:rPr>
        <w:tab/>
      </w:r>
      <w:sdt>
        <w:sdtPr>
          <w:rPr>
            <w:rFonts w:ascii="Arial" w:eastAsia="Times New Roman" w:hAnsi="Arial" w:cs="Arial"/>
            <w:b/>
            <w:bCs/>
            <w:color w:val="000000" w:themeColor="text1"/>
            <w:kern w:val="24"/>
            <w:sz w:val="20"/>
            <w:szCs w:val="20"/>
          </w:rPr>
          <w:id w:val="394945421"/>
          <w14:checkbox>
            <w14:checked w14:val="0"/>
            <w14:checkedState w14:val="2612" w14:font="MS Gothic"/>
            <w14:uncheckedState w14:val="2610" w14:font="MS Gothic"/>
          </w14:checkbox>
        </w:sdtPr>
        <w:sdtContent>
          <w:r w:rsidR="00EB70BF" w:rsidRPr="005D6637">
            <w:rPr>
              <w:rFonts w:ascii="Segoe UI Symbol" w:eastAsia="MS Gothic" w:hAnsi="Segoe UI Symbol" w:cs="Segoe UI Symbol"/>
              <w:b/>
              <w:bCs/>
              <w:color w:val="000000" w:themeColor="text1"/>
              <w:kern w:val="24"/>
              <w:sz w:val="20"/>
              <w:szCs w:val="20"/>
            </w:rPr>
            <w:t>☐</w:t>
          </w:r>
        </w:sdtContent>
      </w:sdt>
      <w:r w:rsidR="00DC26DA" w:rsidRPr="005D6637">
        <w:rPr>
          <w:rFonts w:ascii="Arial" w:eastAsia="Times New Roman" w:hAnsi="Arial" w:cs="Arial"/>
          <w:b/>
          <w:bCs/>
          <w:color w:val="000000" w:themeColor="text1"/>
          <w:kern w:val="24"/>
          <w:sz w:val="20"/>
          <w:szCs w:val="20"/>
        </w:rPr>
        <w:t>No</w:t>
      </w:r>
    </w:p>
    <w:p w14:paraId="342125D8" w14:textId="02A487B2" w:rsidR="00121703" w:rsidRPr="005D6637" w:rsidRDefault="00121703"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highlight w:val="yellow"/>
        </w:rPr>
        <w:t>Comments:</w:t>
      </w:r>
    </w:p>
    <w:p w14:paraId="76B5AB1A" w14:textId="77777777" w:rsidR="00121703" w:rsidRPr="005D6637" w:rsidRDefault="00121703"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660239B3" w14:textId="77777777" w:rsidR="000A1847" w:rsidRPr="005D6637" w:rsidRDefault="000A1847"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2845FF6F" w14:textId="77777777" w:rsidR="00433943" w:rsidRPr="005D6637" w:rsidRDefault="00433943" w:rsidP="00E1716A">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p>
    <w:p w14:paraId="64A3205F" w14:textId="77777777" w:rsidR="0043763A" w:rsidRPr="005D6637" w:rsidRDefault="0043763A" w:rsidP="00382C39">
      <w:pPr>
        <w:kinsoku w:val="0"/>
        <w:overflowPunct w:val="0"/>
        <w:spacing w:after="0" w:line="240" w:lineRule="auto"/>
        <w:textAlignment w:val="baseline"/>
        <w:rPr>
          <w:rFonts w:ascii="Arial" w:eastAsia="Times New Roman" w:hAnsi="Arial" w:cs="Arial"/>
          <w:color w:val="000000" w:themeColor="text1"/>
          <w:kern w:val="24"/>
          <w:sz w:val="20"/>
          <w:szCs w:val="20"/>
        </w:rPr>
      </w:pPr>
    </w:p>
    <w:p w14:paraId="5C593E79" w14:textId="72F503D9" w:rsidR="00B956C4" w:rsidRPr="00AD54FA" w:rsidRDefault="00EC405C" w:rsidP="00400ADB">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b/>
          <w:bCs/>
          <w:color w:val="000000" w:themeColor="text1"/>
          <w:kern w:val="24"/>
          <w:sz w:val="20"/>
          <w:szCs w:val="20"/>
          <w:u w:val="single"/>
        </w:rPr>
      </w:pPr>
      <w:r w:rsidRPr="005D6637">
        <w:rPr>
          <w:rFonts w:ascii="Arial" w:eastAsia="Times New Roman" w:hAnsi="Arial" w:cs="Arial"/>
          <w:b/>
          <w:bCs/>
          <w:color w:val="000000" w:themeColor="text1"/>
          <w:kern w:val="24"/>
          <w:sz w:val="20"/>
          <w:szCs w:val="20"/>
          <w:highlight w:val="yellow"/>
          <w:u w:val="single"/>
        </w:rPr>
        <w:t>Name of Peer Reviewer:</w:t>
      </w:r>
      <w:r w:rsidR="00C63B1F">
        <w:rPr>
          <w:rFonts w:ascii="Arial" w:eastAsia="Times New Roman" w:hAnsi="Arial" w:cs="Arial"/>
          <w:b/>
          <w:bCs/>
          <w:color w:val="000000" w:themeColor="text1"/>
          <w:kern w:val="24"/>
          <w:sz w:val="20"/>
          <w:szCs w:val="20"/>
          <w:u w:val="single"/>
        </w:rPr>
        <w:t xml:space="preserve"> </w:t>
      </w:r>
    </w:p>
    <w:p w14:paraId="39B9506A" w14:textId="20D7CC29" w:rsidR="00B956C4" w:rsidRPr="005D6637" w:rsidRDefault="00000000" w:rsidP="00400ADB">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sdt>
        <w:sdtPr>
          <w:rPr>
            <w:rFonts w:ascii="Arial" w:eastAsia="Times New Roman" w:hAnsi="Arial" w:cs="Arial"/>
            <w:color w:val="000000" w:themeColor="text1"/>
            <w:kern w:val="24"/>
            <w:sz w:val="20"/>
            <w:szCs w:val="20"/>
          </w:rPr>
          <w:id w:val="-1532178983"/>
          <w14:checkbox>
            <w14:checked w14:val="0"/>
            <w14:checkedState w14:val="2612" w14:font="MS Gothic"/>
            <w14:uncheckedState w14:val="2610" w14:font="MS Gothic"/>
          </w14:checkbox>
        </w:sdtPr>
        <w:sdtContent>
          <w:r w:rsidR="00591A9F">
            <w:rPr>
              <w:rFonts w:ascii="MS Gothic" w:eastAsia="MS Gothic" w:hAnsi="MS Gothic" w:cs="Arial" w:hint="eastAsia"/>
              <w:color w:val="000000" w:themeColor="text1"/>
              <w:kern w:val="24"/>
              <w:sz w:val="20"/>
              <w:szCs w:val="20"/>
            </w:rPr>
            <w:t>☐</w:t>
          </w:r>
        </w:sdtContent>
      </w:sdt>
      <w:r w:rsidR="00A45CCE" w:rsidRPr="005D6637">
        <w:rPr>
          <w:rFonts w:ascii="Arial" w:eastAsia="Times New Roman" w:hAnsi="Arial" w:cs="Arial"/>
          <w:color w:val="000000" w:themeColor="text1"/>
          <w:kern w:val="24"/>
          <w:sz w:val="20"/>
          <w:szCs w:val="20"/>
        </w:rPr>
        <w:t xml:space="preserve"> </w:t>
      </w:r>
      <w:r w:rsidR="0087218E" w:rsidRPr="005D6637">
        <w:rPr>
          <w:rFonts w:ascii="Arial" w:eastAsia="Times New Roman" w:hAnsi="Arial" w:cs="Arial"/>
          <w:color w:val="000000" w:themeColor="text1"/>
          <w:kern w:val="24"/>
          <w:sz w:val="20"/>
          <w:szCs w:val="20"/>
        </w:rPr>
        <w:t>I have reviewed t</w:t>
      </w:r>
      <w:r w:rsidR="00206FA3" w:rsidRPr="005D6637">
        <w:rPr>
          <w:rFonts w:ascii="Arial" w:eastAsia="Times New Roman" w:hAnsi="Arial" w:cs="Arial"/>
          <w:color w:val="000000" w:themeColor="text1"/>
          <w:kern w:val="24"/>
          <w:sz w:val="20"/>
          <w:szCs w:val="20"/>
        </w:rPr>
        <w:t xml:space="preserve">he clinical content </w:t>
      </w:r>
      <w:r w:rsidR="00C106B8" w:rsidRPr="005D6637">
        <w:rPr>
          <w:rFonts w:ascii="Arial" w:eastAsia="Times New Roman" w:hAnsi="Arial" w:cs="Arial"/>
          <w:color w:val="000000" w:themeColor="text1"/>
          <w:kern w:val="24"/>
          <w:sz w:val="20"/>
          <w:szCs w:val="20"/>
        </w:rPr>
        <w:t xml:space="preserve">validity </w:t>
      </w:r>
      <w:r w:rsidR="00206FA3" w:rsidRPr="005D6637">
        <w:rPr>
          <w:rFonts w:ascii="Arial" w:eastAsia="Times New Roman" w:hAnsi="Arial" w:cs="Arial"/>
          <w:color w:val="000000" w:themeColor="text1"/>
          <w:kern w:val="24"/>
          <w:sz w:val="20"/>
          <w:szCs w:val="20"/>
        </w:rPr>
        <w:t xml:space="preserve">of this </w:t>
      </w:r>
      <w:r w:rsidR="007567C5" w:rsidRPr="005D6637">
        <w:rPr>
          <w:rFonts w:ascii="Arial" w:eastAsia="Times New Roman" w:hAnsi="Arial" w:cs="Arial"/>
          <w:color w:val="000000" w:themeColor="text1"/>
          <w:kern w:val="24"/>
          <w:sz w:val="20"/>
          <w:szCs w:val="20"/>
        </w:rPr>
        <w:t>accredited continuing education. I have</w:t>
      </w:r>
      <w:r w:rsidR="00EF2CEC" w:rsidRPr="005D6637">
        <w:rPr>
          <w:rFonts w:ascii="Arial" w:eastAsia="Times New Roman" w:hAnsi="Arial" w:cs="Arial"/>
          <w:color w:val="000000" w:themeColor="text1"/>
          <w:kern w:val="24"/>
          <w:sz w:val="20"/>
          <w:szCs w:val="20"/>
        </w:rPr>
        <w:t xml:space="preserve"> no relevant financial relationships with ineligible companies, defined as those whose primary business is producing, marketing, selling, re-selling, or distributing healthcare products used by or on patients.</w:t>
      </w:r>
    </w:p>
    <w:p w14:paraId="15C4CDF7" w14:textId="66BE9DD1" w:rsidR="00E21719" w:rsidRPr="005D6637" w:rsidRDefault="000144F8" w:rsidP="00400ADB">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rPr>
      </w:pPr>
      <w:r w:rsidRPr="005D6637">
        <w:rPr>
          <w:rFonts w:ascii="Arial" w:eastAsia="Times New Roman" w:hAnsi="Arial" w:cs="Arial"/>
          <w:color w:val="000000" w:themeColor="text1"/>
          <w:kern w:val="24"/>
          <w:sz w:val="20"/>
          <w:szCs w:val="20"/>
        </w:rPr>
        <w:tab/>
      </w:r>
      <w:r w:rsidRPr="005D6637">
        <w:rPr>
          <w:rFonts w:ascii="Arial" w:eastAsia="Times New Roman" w:hAnsi="Arial" w:cs="Arial"/>
          <w:color w:val="000000" w:themeColor="text1"/>
          <w:kern w:val="24"/>
          <w:sz w:val="20"/>
          <w:szCs w:val="20"/>
        </w:rPr>
        <w:tab/>
      </w:r>
      <w:r w:rsidR="0023265E" w:rsidRPr="005D6637">
        <w:rPr>
          <w:rFonts w:ascii="Arial" w:eastAsia="Times New Roman" w:hAnsi="Arial" w:cs="Arial"/>
          <w:color w:val="000000" w:themeColor="text1"/>
          <w:kern w:val="24"/>
          <w:sz w:val="20"/>
          <w:szCs w:val="20"/>
        </w:rPr>
        <w:tab/>
      </w:r>
    </w:p>
    <w:p w14:paraId="61B38713" w14:textId="6D13F876" w:rsidR="00F70FF6" w:rsidRPr="005D6637" w:rsidRDefault="0023265E" w:rsidP="00400ADB">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u w:val="single"/>
        </w:rPr>
      </w:pPr>
      <w:r w:rsidRPr="005D6637">
        <w:rPr>
          <w:rFonts w:ascii="Arial" w:eastAsia="Times New Roman" w:hAnsi="Arial" w:cs="Arial"/>
          <w:b/>
          <w:bCs/>
          <w:color w:val="000000" w:themeColor="text1"/>
          <w:kern w:val="24"/>
          <w:sz w:val="20"/>
          <w:szCs w:val="20"/>
          <w:highlight w:val="yellow"/>
          <w:u w:val="single"/>
        </w:rPr>
        <w:t>Date:</w:t>
      </w:r>
      <w:r w:rsidR="00C63B1F">
        <w:rPr>
          <w:rFonts w:ascii="Arial" w:eastAsia="Times New Roman" w:hAnsi="Arial" w:cs="Arial"/>
          <w:b/>
          <w:bCs/>
          <w:color w:val="000000" w:themeColor="text1"/>
          <w:kern w:val="24"/>
          <w:sz w:val="20"/>
          <w:szCs w:val="20"/>
          <w:u w:val="single"/>
        </w:rPr>
        <w:t xml:space="preserve"> </w:t>
      </w:r>
    </w:p>
    <w:p w14:paraId="32158F17" w14:textId="42463B8C" w:rsidR="0006543A" w:rsidRPr="005D6637" w:rsidRDefault="0006543A" w:rsidP="00400ADB">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Arial" w:eastAsia="Times New Roman" w:hAnsi="Arial" w:cs="Arial"/>
          <w:color w:val="000000" w:themeColor="text1"/>
          <w:kern w:val="24"/>
          <w:sz w:val="20"/>
          <w:szCs w:val="20"/>
          <w:u w:val="single"/>
        </w:rPr>
      </w:pPr>
    </w:p>
    <w:p w14:paraId="00208954" w14:textId="5364B90D" w:rsidR="00550A6C" w:rsidRPr="00550A6C" w:rsidRDefault="0006543A" w:rsidP="00F46750">
      <w:pPr>
        <w:pStyle w:val="ListParagraph"/>
        <w:numPr>
          <w:ilvl w:val="0"/>
          <w:numId w:val="4"/>
        </w:numPr>
        <w:spacing w:after="0" w:line="240" w:lineRule="auto"/>
        <w:ind w:left="360"/>
        <w:rPr>
          <w:rFonts w:ascii="Arial" w:hAnsi="Arial" w:cs="Arial"/>
          <w:b/>
          <w:bCs/>
          <w:color w:val="000000" w:themeColor="text1"/>
        </w:rPr>
      </w:pPr>
      <w:r w:rsidRPr="00550A6C">
        <w:rPr>
          <w:rFonts w:ascii="Arial" w:eastAsia="Times New Roman" w:hAnsi="Arial" w:cs="Arial"/>
          <w:b/>
          <w:bCs/>
          <w:color w:val="C00000"/>
          <w:kern w:val="24"/>
          <w:u w:val="single"/>
        </w:rPr>
        <w:br w:type="page"/>
      </w:r>
      <w:r w:rsidR="00550A6C" w:rsidRPr="00550A6C">
        <w:rPr>
          <w:rFonts w:ascii="Arial" w:eastAsia="Times New Roman" w:hAnsi="Arial" w:cs="Arial"/>
          <w:b/>
          <w:bCs/>
          <w:kern w:val="24"/>
        </w:rPr>
        <w:lastRenderedPageBreak/>
        <w:t xml:space="preserve">Planning Accredited Continuing Education </w:t>
      </w:r>
    </w:p>
    <w:p w14:paraId="6F619A98" w14:textId="3DBFBF74" w:rsidR="00F46750" w:rsidRPr="005D6637" w:rsidRDefault="00F46750" w:rsidP="00550A6C">
      <w:pPr>
        <w:pStyle w:val="ListParagraph"/>
        <w:spacing w:after="0" w:line="240" w:lineRule="auto"/>
        <w:ind w:left="360"/>
        <w:rPr>
          <w:rFonts w:ascii="Arial" w:hAnsi="Arial" w:cs="Arial"/>
          <w:color w:val="000000" w:themeColor="text1"/>
        </w:rPr>
      </w:pPr>
      <w:r w:rsidRPr="005D6637">
        <w:rPr>
          <w:rFonts w:ascii="Arial" w:hAnsi="Arial" w:cs="Arial"/>
          <w:color w:val="000000" w:themeColor="text1"/>
        </w:rPr>
        <w:t>Educational planning that demonstrates the professional practice gap and underlying needs, expected results, appropriate format, changes in learners, independence, and administrative information needed to award credit to learners.</w:t>
      </w:r>
    </w:p>
    <w:p w14:paraId="7278D073" w14:textId="77777777" w:rsidR="00706334" w:rsidRDefault="00706334" w:rsidP="00ED5881">
      <w:pPr>
        <w:spacing w:after="0"/>
        <w:jc w:val="center"/>
        <w:rPr>
          <w:rFonts w:ascii="Arial" w:eastAsia="Times New Roman" w:hAnsi="Arial" w:cs="Arial"/>
          <w:b/>
          <w:bCs/>
          <w:color w:val="C00000"/>
          <w:kern w:val="24"/>
        </w:rPr>
      </w:pPr>
    </w:p>
    <w:p w14:paraId="0E5DDF25" w14:textId="0D9D9C10" w:rsidR="00B956C4" w:rsidRPr="006903F9" w:rsidRDefault="00ED5881" w:rsidP="00ED5881">
      <w:pPr>
        <w:spacing w:after="0"/>
        <w:jc w:val="center"/>
        <w:rPr>
          <w:rFonts w:ascii="Arial" w:eastAsia="Times New Roman" w:hAnsi="Arial" w:cs="Arial"/>
          <w:b/>
          <w:bCs/>
          <w:color w:val="C00000"/>
          <w:kern w:val="24"/>
        </w:rPr>
      </w:pPr>
      <w:r w:rsidRPr="006903F9">
        <w:rPr>
          <w:rFonts w:ascii="Arial" w:eastAsia="Times New Roman" w:hAnsi="Arial" w:cs="Arial"/>
          <w:b/>
          <w:bCs/>
          <w:color w:val="C00000"/>
          <w:kern w:val="24"/>
        </w:rPr>
        <w:t>Planning Accredited Continuing Education</w:t>
      </w:r>
    </w:p>
    <w:p w14:paraId="6FF8304E" w14:textId="77777777" w:rsidR="00AE0708" w:rsidRPr="005D6637" w:rsidRDefault="00AE0708" w:rsidP="00AE0708">
      <w:pPr>
        <w:spacing w:after="0"/>
        <w:rPr>
          <w:rFonts w:ascii="Arial" w:eastAsia="Times New Roman" w:hAnsi="Arial" w:cs="Arial"/>
          <w:kern w:val="24"/>
        </w:rPr>
      </w:pPr>
    </w:p>
    <w:tbl>
      <w:tblPr>
        <w:tblStyle w:val="TableGrid"/>
        <w:tblW w:w="10800" w:type="dxa"/>
        <w:tblLayout w:type="fixed"/>
        <w:tblLook w:val="04A0" w:firstRow="1" w:lastRow="0" w:firstColumn="1" w:lastColumn="0" w:noHBand="0" w:noVBand="1"/>
      </w:tblPr>
      <w:tblGrid>
        <w:gridCol w:w="2160"/>
        <w:gridCol w:w="715"/>
        <w:gridCol w:w="1445"/>
        <w:gridCol w:w="2160"/>
        <w:gridCol w:w="2160"/>
        <w:gridCol w:w="2160"/>
      </w:tblGrid>
      <w:tr w:rsidR="00C43F1D" w:rsidRPr="005D6637" w14:paraId="3239405A" w14:textId="77777777" w:rsidTr="00C43F1D">
        <w:trPr>
          <w:trHeight w:val="278"/>
        </w:trPr>
        <w:tc>
          <w:tcPr>
            <w:tcW w:w="2875" w:type="dxa"/>
            <w:gridSpan w:val="2"/>
          </w:tcPr>
          <w:p w14:paraId="757FD350" w14:textId="55A44D6E" w:rsidR="00C43F1D" w:rsidRPr="00C43F1D" w:rsidRDefault="00C43F1D" w:rsidP="000124E3">
            <w:pPr>
              <w:spacing w:before="240" w:after="240"/>
              <w:rPr>
                <w:rFonts w:ascii="Arial" w:hAnsi="Arial" w:cs="Arial"/>
                <w:b/>
              </w:rPr>
            </w:pPr>
            <w:r w:rsidRPr="00C43F1D">
              <w:rPr>
                <w:rFonts w:ascii="Arial" w:hAnsi="Arial" w:cs="Arial"/>
                <w:b/>
              </w:rPr>
              <w:t>Name of Institute</w:t>
            </w:r>
          </w:p>
        </w:tc>
        <w:tc>
          <w:tcPr>
            <w:tcW w:w="7925" w:type="dxa"/>
            <w:gridSpan w:val="4"/>
            <w:vAlign w:val="center"/>
          </w:tcPr>
          <w:p w14:paraId="43DA8BFD" w14:textId="57AB6FBC" w:rsidR="00C43F1D" w:rsidRPr="00C43F1D" w:rsidRDefault="00C43F1D" w:rsidP="00C43F1D">
            <w:pPr>
              <w:pStyle w:val="NoSpacing"/>
              <w:rPr>
                <w:b/>
              </w:rPr>
            </w:pPr>
            <w:r w:rsidRPr="00C43F1D">
              <w:rPr>
                <w:b/>
              </w:rPr>
              <w:t>San Francisco Center for Psychoanalysis</w:t>
            </w:r>
          </w:p>
        </w:tc>
      </w:tr>
      <w:tr w:rsidR="00C43F1D" w:rsidRPr="005D6637" w14:paraId="7B1B63BF" w14:textId="77777777" w:rsidTr="00C43F1D">
        <w:trPr>
          <w:trHeight w:val="278"/>
        </w:trPr>
        <w:tc>
          <w:tcPr>
            <w:tcW w:w="2875" w:type="dxa"/>
            <w:gridSpan w:val="2"/>
          </w:tcPr>
          <w:p w14:paraId="282782DD" w14:textId="1B3B577F" w:rsidR="00C43F1D" w:rsidRPr="00C43F1D" w:rsidRDefault="00C43F1D" w:rsidP="000124E3">
            <w:pPr>
              <w:spacing w:before="240" w:after="240"/>
              <w:rPr>
                <w:rFonts w:ascii="Arial" w:hAnsi="Arial" w:cs="Arial"/>
                <w:b/>
              </w:rPr>
            </w:pPr>
            <w:r w:rsidRPr="00C43F1D">
              <w:rPr>
                <w:rFonts w:ascii="Arial" w:hAnsi="Arial" w:cs="Arial"/>
                <w:b/>
              </w:rPr>
              <w:t>Name of Administrator</w:t>
            </w:r>
          </w:p>
        </w:tc>
        <w:tc>
          <w:tcPr>
            <w:tcW w:w="7925" w:type="dxa"/>
            <w:gridSpan w:val="4"/>
            <w:vAlign w:val="center"/>
          </w:tcPr>
          <w:p w14:paraId="0ED421A5" w14:textId="129B8C47" w:rsidR="00C43F1D" w:rsidRPr="00C43F1D" w:rsidRDefault="00C43F1D" w:rsidP="00C43F1D">
            <w:pPr>
              <w:pStyle w:val="NoSpacing"/>
              <w:rPr>
                <w:b/>
              </w:rPr>
            </w:pPr>
            <w:r w:rsidRPr="00C43F1D">
              <w:rPr>
                <w:b/>
              </w:rPr>
              <w:t>Aaron Chow</w:t>
            </w:r>
          </w:p>
        </w:tc>
      </w:tr>
      <w:tr w:rsidR="00C43F1D" w:rsidRPr="005D6637" w14:paraId="2FAFB1C4" w14:textId="77777777" w:rsidTr="00C43F1D">
        <w:trPr>
          <w:trHeight w:val="278"/>
        </w:trPr>
        <w:tc>
          <w:tcPr>
            <w:tcW w:w="2875" w:type="dxa"/>
            <w:gridSpan w:val="2"/>
          </w:tcPr>
          <w:p w14:paraId="295B7FCC" w14:textId="4E985124" w:rsidR="00C43F1D" w:rsidRPr="00C43F1D" w:rsidRDefault="00C43F1D" w:rsidP="000124E3">
            <w:pPr>
              <w:spacing w:before="240" w:after="240"/>
              <w:rPr>
                <w:rFonts w:ascii="Arial" w:hAnsi="Arial" w:cs="Arial"/>
                <w:b/>
              </w:rPr>
            </w:pPr>
            <w:r w:rsidRPr="00C43F1D">
              <w:rPr>
                <w:rFonts w:ascii="Arial" w:hAnsi="Arial" w:cs="Arial"/>
                <w:b/>
              </w:rPr>
              <w:t>Administrator’s Email</w:t>
            </w:r>
          </w:p>
        </w:tc>
        <w:tc>
          <w:tcPr>
            <w:tcW w:w="7925" w:type="dxa"/>
            <w:gridSpan w:val="4"/>
            <w:vAlign w:val="center"/>
          </w:tcPr>
          <w:p w14:paraId="36427C84" w14:textId="3BD12D49" w:rsidR="00C43F1D" w:rsidRPr="00C43F1D" w:rsidRDefault="00C43F1D" w:rsidP="00C43F1D">
            <w:pPr>
              <w:pStyle w:val="NoSpacing"/>
              <w:rPr>
                <w:b/>
              </w:rPr>
            </w:pPr>
            <w:r w:rsidRPr="00C43F1D">
              <w:rPr>
                <w:b/>
              </w:rPr>
              <w:t>aaron.chow@sfcp.org</w:t>
            </w:r>
          </w:p>
        </w:tc>
      </w:tr>
      <w:tr w:rsidR="00C43F1D" w:rsidRPr="005D6637" w14:paraId="77F753E0" w14:textId="77777777" w:rsidTr="00C43F1D">
        <w:trPr>
          <w:trHeight w:val="278"/>
        </w:trPr>
        <w:tc>
          <w:tcPr>
            <w:tcW w:w="2875" w:type="dxa"/>
            <w:gridSpan w:val="2"/>
          </w:tcPr>
          <w:p w14:paraId="24E1C27B" w14:textId="446DC026" w:rsidR="00C43F1D" w:rsidRPr="00C43F1D" w:rsidRDefault="00C43F1D" w:rsidP="000124E3">
            <w:pPr>
              <w:spacing w:before="240" w:after="240"/>
              <w:rPr>
                <w:rFonts w:ascii="Arial" w:hAnsi="Arial" w:cs="Arial"/>
                <w:b/>
              </w:rPr>
            </w:pPr>
            <w:r w:rsidRPr="00C43F1D">
              <w:rPr>
                <w:rFonts w:ascii="Arial" w:hAnsi="Arial" w:cs="Arial"/>
                <w:b/>
              </w:rPr>
              <w:t>Name of CME Committee Representative</w:t>
            </w:r>
          </w:p>
        </w:tc>
        <w:tc>
          <w:tcPr>
            <w:tcW w:w="7925" w:type="dxa"/>
            <w:gridSpan w:val="4"/>
            <w:vAlign w:val="center"/>
          </w:tcPr>
          <w:p w14:paraId="03EEB736" w14:textId="1652A0CF" w:rsidR="00C43F1D" w:rsidRPr="00C43F1D" w:rsidRDefault="00980A7E" w:rsidP="00C43F1D">
            <w:pPr>
              <w:pStyle w:val="NoSpacing"/>
              <w:rPr>
                <w:b/>
              </w:rPr>
            </w:pPr>
            <w:r>
              <w:rPr>
                <w:b/>
              </w:rPr>
              <w:t>Megan Goodwin, Psy.D.</w:t>
            </w:r>
          </w:p>
        </w:tc>
      </w:tr>
      <w:tr w:rsidR="005B7955" w:rsidRPr="005D6637" w14:paraId="265D28FB" w14:textId="77777777" w:rsidTr="00C43F1D">
        <w:trPr>
          <w:trHeight w:val="278"/>
        </w:trPr>
        <w:tc>
          <w:tcPr>
            <w:tcW w:w="2875" w:type="dxa"/>
            <w:gridSpan w:val="2"/>
          </w:tcPr>
          <w:p w14:paraId="782B2785" w14:textId="77777777" w:rsidR="005B7955" w:rsidRPr="005D6637" w:rsidRDefault="005B7955" w:rsidP="000124E3">
            <w:pPr>
              <w:spacing w:before="240" w:after="240"/>
              <w:rPr>
                <w:rFonts w:ascii="Arial" w:hAnsi="Arial" w:cs="Arial"/>
                <w:b/>
              </w:rPr>
            </w:pPr>
            <w:r w:rsidRPr="005D6637">
              <w:rPr>
                <w:rFonts w:ascii="Arial" w:hAnsi="Arial" w:cs="Arial"/>
                <w:b/>
              </w:rPr>
              <w:t>Session Title</w:t>
            </w:r>
          </w:p>
        </w:tc>
        <w:tc>
          <w:tcPr>
            <w:tcW w:w="7925" w:type="dxa"/>
            <w:gridSpan w:val="4"/>
            <w:vAlign w:val="center"/>
          </w:tcPr>
          <w:p w14:paraId="2A980DFB" w14:textId="322FC413" w:rsidR="005B7955" w:rsidRPr="005D6637" w:rsidRDefault="005B7955" w:rsidP="00C43F1D">
            <w:pPr>
              <w:pStyle w:val="NoSpacing"/>
            </w:pPr>
          </w:p>
        </w:tc>
      </w:tr>
      <w:tr w:rsidR="005B7955" w:rsidRPr="005D6637" w14:paraId="2B710A50" w14:textId="77777777" w:rsidTr="00C43F1D">
        <w:trPr>
          <w:trHeight w:val="278"/>
        </w:trPr>
        <w:tc>
          <w:tcPr>
            <w:tcW w:w="2875" w:type="dxa"/>
            <w:gridSpan w:val="2"/>
          </w:tcPr>
          <w:p w14:paraId="156BD8EA" w14:textId="77777777" w:rsidR="005B7955" w:rsidRPr="005D6637" w:rsidRDefault="005B7955" w:rsidP="000124E3">
            <w:pPr>
              <w:spacing w:before="240" w:after="240"/>
              <w:rPr>
                <w:rFonts w:ascii="Arial" w:hAnsi="Arial" w:cs="Arial"/>
                <w:b/>
              </w:rPr>
            </w:pPr>
            <w:r w:rsidRPr="005D6637">
              <w:rPr>
                <w:rFonts w:ascii="Arial" w:hAnsi="Arial" w:cs="Arial"/>
                <w:b/>
              </w:rPr>
              <w:t>Session Date/Time</w:t>
            </w:r>
          </w:p>
        </w:tc>
        <w:tc>
          <w:tcPr>
            <w:tcW w:w="7925" w:type="dxa"/>
            <w:gridSpan w:val="4"/>
            <w:vAlign w:val="center"/>
          </w:tcPr>
          <w:p w14:paraId="656D415A" w14:textId="6D81D475" w:rsidR="005B7955" w:rsidRPr="005D6637" w:rsidRDefault="005B7955" w:rsidP="00C43F1D">
            <w:pPr>
              <w:spacing w:before="240" w:after="240"/>
              <w:rPr>
                <w:rFonts w:ascii="Arial" w:hAnsi="Arial" w:cs="Arial"/>
                <w:bCs/>
                <w:iCs/>
              </w:rPr>
            </w:pPr>
          </w:p>
        </w:tc>
      </w:tr>
      <w:tr w:rsidR="008F45B9" w:rsidRPr="005D6637" w14:paraId="5BD758AD" w14:textId="77777777" w:rsidTr="00C43F1D">
        <w:trPr>
          <w:trHeight w:val="278"/>
        </w:trPr>
        <w:tc>
          <w:tcPr>
            <w:tcW w:w="2875" w:type="dxa"/>
            <w:gridSpan w:val="2"/>
          </w:tcPr>
          <w:p w14:paraId="32538EF1" w14:textId="77777777" w:rsidR="00A36EE4" w:rsidRDefault="00A36EE4" w:rsidP="00A36EE4">
            <w:pPr>
              <w:rPr>
                <w:rFonts w:ascii="Arial" w:hAnsi="Arial" w:cs="Arial"/>
                <w:b/>
              </w:rPr>
            </w:pPr>
          </w:p>
          <w:p w14:paraId="4FF67CA7" w14:textId="3E1E7AA3" w:rsidR="00A36EE4" w:rsidRPr="00A36EE4" w:rsidRDefault="008F45B9" w:rsidP="00A36EE4">
            <w:pPr>
              <w:rPr>
                <w:rFonts w:ascii="Arial" w:hAnsi="Arial" w:cs="Arial"/>
                <w:b/>
              </w:rPr>
            </w:pPr>
            <w:r>
              <w:rPr>
                <w:rFonts w:ascii="Arial" w:hAnsi="Arial" w:cs="Arial"/>
                <w:b/>
              </w:rPr>
              <w:t xml:space="preserve">Duration of </w:t>
            </w:r>
            <w:r w:rsidR="00DF2814">
              <w:rPr>
                <w:rFonts w:ascii="Arial" w:hAnsi="Arial" w:cs="Arial"/>
                <w:b/>
              </w:rPr>
              <w:t>Session</w:t>
            </w:r>
          </w:p>
        </w:tc>
        <w:tc>
          <w:tcPr>
            <w:tcW w:w="7925" w:type="dxa"/>
            <w:gridSpan w:val="4"/>
          </w:tcPr>
          <w:p w14:paraId="72E8BF73" w14:textId="77777777" w:rsidR="00A36EE4" w:rsidRDefault="00A36EE4" w:rsidP="00A36EE4">
            <w:pPr>
              <w:rPr>
                <w:rFonts w:ascii="Arial" w:hAnsi="Arial" w:cs="Arial"/>
                <w:bCs/>
                <w:iCs/>
              </w:rPr>
            </w:pPr>
          </w:p>
          <w:p w14:paraId="3A2066C1" w14:textId="08E27680" w:rsidR="003E0609" w:rsidRPr="003E0609" w:rsidRDefault="003E0609" w:rsidP="00A36EE4">
            <w:pPr>
              <w:rPr>
                <w:rFonts w:ascii="Arial" w:hAnsi="Arial" w:cs="Arial"/>
                <w:bCs/>
                <w:iCs/>
              </w:rPr>
            </w:pPr>
            <w:r w:rsidRPr="003E0609">
              <w:rPr>
                <w:rFonts w:ascii="Arial" w:hAnsi="Arial" w:cs="Arial"/>
                <w:bCs/>
                <w:iCs/>
              </w:rPr>
              <w:t>Education duration: ________hours and ________ minutes</w:t>
            </w:r>
          </w:p>
          <w:p w14:paraId="7DE7F500" w14:textId="77777777" w:rsidR="00A36EE4" w:rsidRPr="00A36EE4" w:rsidRDefault="003E0609" w:rsidP="00A36EE4">
            <w:pPr>
              <w:rPr>
                <w:rFonts w:ascii="Arial" w:hAnsi="Arial" w:cs="Arial"/>
                <w:b/>
                <w:iCs/>
                <w:sz w:val="20"/>
                <w:szCs w:val="20"/>
              </w:rPr>
            </w:pPr>
            <w:r w:rsidRPr="00A36EE4">
              <w:rPr>
                <w:rFonts w:ascii="Arial" w:hAnsi="Arial" w:cs="Arial"/>
                <w:b/>
                <w:iCs/>
                <w:sz w:val="20"/>
                <w:szCs w:val="20"/>
              </w:rPr>
              <w:t>Please report time in 15-minute increments.</w:t>
            </w:r>
          </w:p>
          <w:p w14:paraId="3E18E35E" w14:textId="5F503AAB" w:rsidR="00A36EE4" w:rsidRPr="005D6637" w:rsidRDefault="00A36EE4" w:rsidP="00A36EE4">
            <w:pPr>
              <w:rPr>
                <w:rFonts w:ascii="Arial" w:hAnsi="Arial" w:cs="Arial"/>
                <w:bCs/>
                <w:iCs/>
              </w:rPr>
            </w:pPr>
          </w:p>
        </w:tc>
      </w:tr>
      <w:tr w:rsidR="005B7955" w:rsidRPr="005D6637" w14:paraId="7E2F42EA" w14:textId="77777777" w:rsidTr="005B7955">
        <w:trPr>
          <w:trHeight w:val="278"/>
        </w:trPr>
        <w:tc>
          <w:tcPr>
            <w:tcW w:w="10800" w:type="dxa"/>
            <w:gridSpan w:val="6"/>
          </w:tcPr>
          <w:p w14:paraId="3494C8AD" w14:textId="77777777" w:rsidR="00CC74E6" w:rsidRPr="008077E0" w:rsidRDefault="00CC74E6" w:rsidP="00CC74E6">
            <w:pPr>
              <w:autoSpaceDE w:val="0"/>
              <w:autoSpaceDN w:val="0"/>
              <w:spacing w:before="240"/>
              <w:rPr>
                <w:rFonts w:ascii="Arial" w:hAnsi="Arial" w:cs="Arial"/>
                <w:bCs/>
              </w:rPr>
            </w:pPr>
            <w:r w:rsidRPr="008077E0">
              <w:rPr>
                <w:rFonts w:ascii="Arial" w:hAnsi="Arial" w:cs="Arial"/>
                <w:b/>
                <w:bCs/>
              </w:rPr>
              <w:t xml:space="preserve">INDIVIDUALS IN CONTROL OF CONTENT </w:t>
            </w:r>
          </w:p>
          <w:p w14:paraId="4CC4CA61" w14:textId="4AE35BBB" w:rsidR="00CC74E6" w:rsidRDefault="00CC74E6" w:rsidP="00CC74E6">
            <w:pPr>
              <w:rPr>
                <w:rFonts w:ascii="Arial" w:hAnsi="Arial" w:cs="Arial"/>
                <w:b/>
              </w:rPr>
            </w:pPr>
            <w:r w:rsidRPr="008077E0">
              <w:rPr>
                <w:rFonts w:ascii="Arial" w:hAnsi="Arial" w:cs="Arial"/>
                <w:bCs/>
              </w:rPr>
              <w:t xml:space="preserve">Please enter names of presenters </w:t>
            </w:r>
            <w:r w:rsidRPr="008077E0">
              <w:rPr>
                <w:rFonts w:ascii="Arial" w:hAnsi="Arial" w:cs="Arial"/>
                <w:bCs/>
                <w:u w:val="single"/>
              </w:rPr>
              <w:t>and</w:t>
            </w:r>
            <w:r w:rsidRPr="008077E0">
              <w:rPr>
                <w:rFonts w:ascii="Arial" w:hAnsi="Arial" w:cs="Arial"/>
                <w:bCs/>
              </w:rPr>
              <w:t xml:space="preserve"> planners - including members of any relevant committees, add rows if necessary. All individuals listed below must submit a planner/presenter disclosure form.</w:t>
            </w:r>
          </w:p>
          <w:p w14:paraId="2924A734" w14:textId="11924533" w:rsidR="005B7955" w:rsidRPr="008C7D7F" w:rsidRDefault="005B7955" w:rsidP="00CC74E6">
            <w:pPr>
              <w:rPr>
                <w:rFonts w:ascii="Arial" w:hAnsi="Arial" w:cs="Arial"/>
                <w:sz w:val="20"/>
                <w:szCs w:val="20"/>
              </w:rPr>
            </w:pPr>
          </w:p>
        </w:tc>
      </w:tr>
      <w:tr w:rsidR="00CC74E6" w:rsidRPr="005D6637" w14:paraId="0A8E2F87" w14:textId="77777777" w:rsidTr="00ED2452">
        <w:trPr>
          <w:trHeight w:val="288"/>
        </w:trPr>
        <w:tc>
          <w:tcPr>
            <w:tcW w:w="2160" w:type="dxa"/>
            <w:vAlign w:val="center"/>
          </w:tcPr>
          <w:p w14:paraId="762700B8" w14:textId="561CE54C" w:rsidR="00CC74E6" w:rsidRPr="005D6637" w:rsidRDefault="00CC74E6" w:rsidP="00CC74E6">
            <w:pPr>
              <w:rPr>
                <w:rFonts w:ascii="Arial" w:hAnsi="Arial" w:cs="Arial"/>
                <w:b/>
              </w:rPr>
            </w:pPr>
            <w:r w:rsidRPr="005D6637">
              <w:rPr>
                <w:rFonts w:ascii="Arial" w:hAnsi="Arial" w:cs="Arial"/>
                <w:b/>
              </w:rPr>
              <w:t>Name</w:t>
            </w:r>
          </w:p>
        </w:tc>
        <w:tc>
          <w:tcPr>
            <w:tcW w:w="2160" w:type="dxa"/>
            <w:gridSpan w:val="2"/>
            <w:vAlign w:val="center"/>
          </w:tcPr>
          <w:p w14:paraId="6B5491D0" w14:textId="1418D74C" w:rsidR="00CC74E6" w:rsidRPr="00CC74E6" w:rsidRDefault="00CC74E6" w:rsidP="00CC74E6">
            <w:pPr>
              <w:rPr>
                <w:rFonts w:ascii="Arial" w:hAnsi="Arial" w:cs="Arial"/>
                <w:b/>
                <w:bCs/>
              </w:rPr>
            </w:pPr>
            <w:r w:rsidRPr="00CC74E6">
              <w:rPr>
                <w:rFonts w:ascii="Arial" w:hAnsi="Arial" w:cs="Arial"/>
                <w:b/>
                <w:bCs/>
              </w:rPr>
              <w:t>Individual's Role(s) in Activity (Planner, Presenter, Discussant, etc.)</w:t>
            </w:r>
          </w:p>
        </w:tc>
        <w:tc>
          <w:tcPr>
            <w:tcW w:w="2160" w:type="dxa"/>
            <w:vAlign w:val="center"/>
          </w:tcPr>
          <w:p w14:paraId="266ACA88" w14:textId="25A80563" w:rsidR="00CC74E6" w:rsidRPr="00CC74E6" w:rsidRDefault="00CC74E6" w:rsidP="00CC74E6">
            <w:pPr>
              <w:rPr>
                <w:rFonts w:ascii="Arial" w:hAnsi="Arial" w:cs="Arial"/>
                <w:b/>
                <w:bCs/>
              </w:rPr>
            </w:pPr>
            <w:r w:rsidRPr="00CC74E6">
              <w:rPr>
                <w:rFonts w:ascii="Arial" w:hAnsi="Arial" w:cs="Arial"/>
                <w:b/>
                <w:bCs/>
              </w:rPr>
              <w:t>Name of Ineligible Company(s)</w:t>
            </w:r>
          </w:p>
        </w:tc>
        <w:tc>
          <w:tcPr>
            <w:tcW w:w="2160" w:type="dxa"/>
            <w:vAlign w:val="center"/>
          </w:tcPr>
          <w:p w14:paraId="69E88185" w14:textId="6FAD0832" w:rsidR="00CC74E6" w:rsidRPr="00CC74E6" w:rsidRDefault="00CC74E6" w:rsidP="00CC74E6">
            <w:pPr>
              <w:rPr>
                <w:rFonts w:ascii="Arial" w:hAnsi="Arial" w:cs="Arial"/>
                <w:b/>
                <w:bCs/>
              </w:rPr>
            </w:pPr>
            <w:r w:rsidRPr="00CC74E6">
              <w:rPr>
                <w:rFonts w:ascii="Arial" w:hAnsi="Arial" w:cs="Arial"/>
                <w:b/>
                <w:bCs/>
              </w:rPr>
              <w:t>Nature of Relevant Financial Relationship(s)</w:t>
            </w:r>
          </w:p>
        </w:tc>
        <w:tc>
          <w:tcPr>
            <w:tcW w:w="2160" w:type="dxa"/>
            <w:vAlign w:val="center"/>
          </w:tcPr>
          <w:p w14:paraId="51537A78" w14:textId="01009F54" w:rsidR="00CC74E6" w:rsidRPr="00CC74E6" w:rsidRDefault="00CC74E6" w:rsidP="00CC74E6">
            <w:pPr>
              <w:rPr>
                <w:rFonts w:ascii="Arial" w:hAnsi="Arial" w:cs="Arial"/>
                <w:b/>
                <w:bCs/>
              </w:rPr>
            </w:pPr>
            <w:r w:rsidRPr="00CC74E6">
              <w:rPr>
                <w:rFonts w:ascii="Arial" w:hAnsi="Arial" w:cs="Arial"/>
                <w:b/>
                <w:bCs/>
              </w:rPr>
              <w:t>Mechanism(s) Implemented to Mitigate Relevant Financial Relationships Appropriate to Role(s) in the Activity</w:t>
            </w:r>
          </w:p>
        </w:tc>
      </w:tr>
      <w:tr w:rsidR="00CC74E6" w:rsidRPr="005D6637" w14:paraId="112B22C5" w14:textId="77777777" w:rsidTr="00ED2452">
        <w:trPr>
          <w:trHeight w:val="288"/>
        </w:trPr>
        <w:tc>
          <w:tcPr>
            <w:tcW w:w="2160" w:type="dxa"/>
            <w:vAlign w:val="center"/>
          </w:tcPr>
          <w:p w14:paraId="497B052C" w14:textId="4BBE302A" w:rsidR="00CC74E6" w:rsidRPr="005D6637" w:rsidRDefault="00CC74E6" w:rsidP="009913CE">
            <w:pPr>
              <w:rPr>
                <w:rFonts w:ascii="Arial" w:hAnsi="Arial" w:cs="Arial"/>
                <w:b/>
              </w:rPr>
            </w:pPr>
          </w:p>
        </w:tc>
        <w:tc>
          <w:tcPr>
            <w:tcW w:w="2160" w:type="dxa"/>
            <w:gridSpan w:val="2"/>
            <w:vAlign w:val="center"/>
          </w:tcPr>
          <w:p w14:paraId="179701CF" w14:textId="77777777" w:rsidR="00CC74E6" w:rsidRPr="005D6637" w:rsidRDefault="00CC74E6" w:rsidP="009913CE">
            <w:pPr>
              <w:rPr>
                <w:rFonts w:ascii="Arial" w:hAnsi="Arial" w:cs="Arial"/>
              </w:rPr>
            </w:pPr>
          </w:p>
        </w:tc>
        <w:tc>
          <w:tcPr>
            <w:tcW w:w="2160" w:type="dxa"/>
            <w:vAlign w:val="center"/>
          </w:tcPr>
          <w:p w14:paraId="172D1F91" w14:textId="77777777" w:rsidR="00CC74E6" w:rsidRPr="005D6637" w:rsidRDefault="00CC74E6" w:rsidP="009913CE">
            <w:pPr>
              <w:rPr>
                <w:rFonts w:ascii="Arial" w:hAnsi="Arial" w:cs="Arial"/>
              </w:rPr>
            </w:pPr>
          </w:p>
        </w:tc>
        <w:tc>
          <w:tcPr>
            <w:tcW w:w="2160" w:type="dxa"/>
            <w:vAlign w:val="center"/>
          </w:tcPr>
          <w:p w14:paraId="3920CE73" w14:textId="77777777" w:rsidR="00CC74E6" w:rsidRPr="005D6637" w:rsidRDefault="00CC74E6" w:rsidP="009913CE">
            <w:pPr>
              <w:rPr>
                <w:rFonts w:ascii="Arial" w:hAnsi="Arial" w:cs="Arial"/>
              </w:rPr>
            </w:pPr>
          </w:p>
        </w:tc>
        <w:tc>
          <w:tcPr>
            <w:tcW w:w="2160" w:type="dxa"/>
            <w:vAlign w:val="center"/>
          </w:tcPr>
          <w:p w14:paraId="0F8234AA" w14:textId="7DF7697E" w:rsidR="00CC74E6" w:rsidRPr="005D6637" w:rsidRDefault="00CC74E6" w:rsidP="009913CE">
            <w:pPr>
              <w:rPr>
                <w:rFonts w:ascii="Arial" w:hAnsi="Arial" w:cs="Arial"/>
              </w:rPr>
            </w:pPr>
          </w:p>
        </w:tc>
      </w:tr>
      <w:tr w:rsidR="00CC74E6" w:rsidRPr="005D6637" w14:paraId="59B0C138" w14:textId="77777777" w:rsidTr="00ED2452">
        <w:trPr>
          <w:trHeight w:val="288"/>
        </w:trPr>
        <w:tc>
          <w:tcPr>
            <w:tcW w:w="2160" w:type="dxa"/>
            <w:vAlign w:val="center"/>
          </w:tcPr>
          <w:p w14:paraId="3EE19E35" w14:textId="6F1F3123" w:rsidR="00CC74E6" w:rsidRPr="005D6637" w:rsidRDefault="00CC74E6" w:rsidP="009913CE">
            <w:pPr>
              <w:rPr>
                <w:rFonts w:ascii="Arial" w:hAnsi="Arial" w:cs="Arial"/>
                <w:b/>
              </w:rPr>
            </w:pPr>
          </w:p>
        </w:tc>
        <w:tc>
          <w:tcPr>
            <w:tcW w:w="2160" w:type="dxa"/>
            <w:gridSpan w:val="2"/>
            <w:vAlign w:val="center"/>
          </w:tcPr>
          <w:p w14:paraId="10EC24EE" w14:textId="77777777" w:rsidR="00CC74E6" w:rsidRPr="005D6637" w:rsidRDefault="00CC74E6" w:rsidP="009913CE">
            <w:pPr>
              <w:rPr>
                <w:rFonts w:ascii="Arial" w:hAnsi="Arial" w:cs="Arial"/>
              </w:rPr>
            </w:pPr>
          </w:p>
        </w:tc>
        <w:tc>
          <w:tcPr>
            <w:tcW w:w="2160" w:type="dxa"/>
            <w:vAlign w:val="center"/>
          </w:tcPr>
          <w:p w14:paraId="4E516D71" w14:textId="77777777" w:rsidR="00CC74E6" w:rsidRPr="005D6637" w:rsidRDefault="00CC74E6" w:rsidP="009913CE">
            <w:pPr>
              <w:rPr>
                <w:rFonts w:ascii="Arial" w:hAnsi="Arial" w:cs="Arial"/>
              </w:rPr>
            </w:pPr>
          </w:p>
        </w:tc>
        <w:tc>
          <w:tcPr>
            <w:tcW w:w="2160" w:type="dxa"/>
            <w:vAlign w:val="center"/>
          </w:tcPr>
          <w:p w14:paraId="24E05D9F" w14:textId="77777777" w:rsidR="00CC74E6" w:rsidRPr="005D6637" w:rsidRDefault="00CC74E6" w:rsidP="009913CE">
            <w:pPr>
              <w:rPr>
                <w:rFonts w:ascii="Arial" w:hAnsi="Arial" w:cs="Arial"/>
              </w:rPr>
            </w:pPr>
          </w:p>
        </w:tc>
        <w:tc>
          <w:tcPr>
            <w:tcW w:w="2160" w:type="dxa"/>
            <w:vAlign w:val="center"/>
          </w:tcPr>
          <w:p w14:paraId="707F2B65" w14:textId="6DE1F7CB" w:rsidR="00CC74E6" w:rsidRPr="005D6637" w:rsidRDefault="00CC74E6" w:rsidP="009913CE">
            <w:pPr>
              <w:rPr>
                <w:rFonts w:ascii="Arial" w:hAnsi="Arial" w:cs="Arial"/>
              </w:rPr>
            </w:pPr>
          </w:p>
        </w:tc>
      </w:tr>
      <w:tr w:rsidR="00CC74E6" w:rsidRPr="005D6637" w14:paraId="78B8EF2D" w14:textId="77777777" w:rsidTr="00ED2452">
        <w:trPr>
          <w:trHeight w:val="288"/>
        </w:trPr>
        <w:tc>
          <w:tcPr>
            <w:tcW w:w="2160" w:type="dxa"/>
            <w:vAlign w:val="center"/>
          </w:tcPr>
          <w:p w14:paraId="6CF1612D" w14:textId="38294EB5" w:rsidR="00CC74E6" w:rsidRPr="005D6637" w:rsidRDefault="00CC74E6" w:rsidP="009913CE">
            <w:pPr>
              <w:rPr>
                <w:rFonts w:ascii="Arial" w:hAnsi="Arial" w:cs="Arial"/>
                <w:b/>
              </w:rPr>
            </w:pPr>
          </w:p>
        </w:tc>
        <w:tc>
          <w:tcPr>
            <w:tcW w:w="2160" w:type="dxa"/>
            <w:gridSpan w:val="2"/>
            <w:vAlign w:val="center"/>
          </w:tcPr>
          <w:p w14:paraId="47324DF4" w14:textId="77777777" w:rsidR="00CC74E6" w:rsidRPr="00374AB0" w:rsidRDefault="00CC74E6" w:rsidP="009913CE">
            <w:pPr>
              <w:rPr>
                <w:rFonts w:ascii="Calibri" w:hAnsi="Calibri" w:cs="Calibri"/>
                <w:color w:val="000000"/>
              </w:rPr>
            </w:pPr>
          </w:p>
        </w:tc>
        <w:tc>
          <w:tcPr>
            <w:tcW w:w="2160" w:type="dxa"/>
            <w:vAlign w:val="center"/>
          </w:tcPr>
          <w:p w14:paraId="6FE56AF8" w14:textId="77777777" w:rsidR="00CC74E6" w:rsidRPr="00374AB0" w:rsidRDefault="00CC74E6" w:rsidP="009913CE">
            <w:pPr>
              <w:rPr>
                <w:rFonts w:ascii="Calibri" w:hAnsi="Calibri" w:cs="Calibri"/>
                <w:color w:val="000000"/>
              </w:rPr>
            </w:pPr>
          </w:p>
        </w:tc>
        <w:tc>
          <w:tcPr>
            <w:tcW w:w="2160" w:type="dxa"/>
            <w:vAlign w:val="center"/>
          </w:tcPr>
          <w:p w14:paraId="4F45AA6C" w14:textId="77777777" w:rsidR="00CC74E6" w:rsidRPr="00374AB0" w:rsidRDefault="00CC74E6" w:rsidP="009913CE">
            <w:pPr>
              <w:rPr>
                <w:rFonts w:ascii="Calibri" w:hAnsi="Calibri" w:cs="Calibri"/>
                <w:color w:val="000000"/>
              </w:rPr>
            </w:pPr>
          </w:p>
        </w:tc>
        <w:tc>
          <w:tcPr>
            <w:tcW w:w="2160" w:type="dxa"/>
            <w:vAlign w:val="center"/>
          </w:tcPr>
          <w:p w14:paraId="0329E167" w14:textId="787BF9FD" w:rsidR="00CC74E6" w:rsidRPr="00374AB0" w:rsidRDefault="00CC74E6" w:rsidP="009913CE">
            <w:pPr>
              <w:rPr>
                <w:rFonts w:ascii="Calibri" w:hAnsi="Calibri" w:cs="Calibri"/>
                <w:color w:val="000000"/>
              </w:rPr>
            </w:pPr>
          </w:p>
        </w:tc>
      </w:tr>
      <w:tr w:rsidR="00CC74E6" w:rsidRPr="005D6637" w14:paraId="49CC93B3" w14:textId="77777777" w:rsidTr="00ED2452">
        <w:trPr>
          <w:trHeight w:val="288"/>
        </w:trPr>
        <w:tc>
          <w:tcPr>
            <w:tcW w:w="2160" w:type="dxa"/>
            <w:vAlign w:val="center"/>
          </w:tcPr>
          <w:p w14:paraId="67D5A92C" w14:textId="77777777" w:rsidR="00CC74E6" w:rsidRPr="005D6637" w:rsidRDefault="00CC74E6" w:rsidP="009913CE">
            <w:pPr>
              <w:rPr>
                <w:rFonts w:ascii="Arial" w:hAnsi="Arial" w:cs="Arial"/>
                <w:b/>
              </w:rPr>
            </w:pPr>
          </w:p>
        </w:tc>
        <w:tc>
          <w:tcPr>
            <w:tcW w:w="2160" w:type="dxa"/>
            <w:gridSpan w:val="2"/>
            <w:vAlign w:val="center"/>
          </w:tcPr>
          <w:p w14:paraId="0AC7F94B" w14:textId="77777777" w:rsidR="00CC74E6" w:rsidRPr="00374AB0" w:rsidRDefault="00CC74E6" w:rsidP="009913CE">
            <w:pPr>
              <w:rPr>
                <w:rFonts w:ascii="Calibri" w:hAnsi="Calibri" w:cs="Calibri"/>
                <w:color w:val="000000"/>
              </w:rPr>
            </w:pPr>
          </w:p>
        </w:tc>
        <w:tc>
          <w:tcPr>
            <w:tcW w:w="2160" w:type="dxa"/>
            <w:vAlign w:val="center"/>
          </w:tcPr>
          <w:p w14:paraId="34B372D6" w14:textId="77777777" w:rsidR="00CC74E6" w:rsidRPr="00374AB0" w:rsidRDefault="00CC74E6" w:rsidP="009913CE">
            <w:pPr>
              <w:rPr>
                <w:rFonts w:ascii="Calibri" w:hAnsi="Calibri" w:cs="Calibri"/>
                <w:color w:val="000000"/>
              </w:rPr>
            </w:pPr>
          </w:p>
        </w:tc>
        <w:tc>
          <w:tcPr>
            <w:tcW w:w="2160" w:type="dxa"/>
            <w:vAlign w:val="center"/>
          </w:tcPr>
          <w:p w14:paraId="6349453F" w14:textId="77777777" w:rsidR="00CC74E6" w:rsidRPr="00374AB0" w:rsidRDefault="00CC74E6" w:rsidP="009913CE">
            <w:pPr>
              <w:rPr>
                <w:rFonts w:ascii="Calibri" w:hAnsi="Calibri" w:cs="Calibri"/>
                <w:color w:val="000000"/>
              </w:rPr>
            </w:pPr>
          </w:p>
        </w:tc>
        <w:tc>
          <w:tcPr>
            <w:tcW w:w="2160" w:type="dxa"/>
            <w:vAlign w:val="center"/>
          </w:tcPr>
          <w:p w14:paraId="0CF262FF" w14:textId="77777777" w:rsidR="00CC74E6" w:rsidRPr="00374AB0" w:rsidRDefault="00CC74E6" w:rsidP="009913CE">
            <w:pPr>
              <w:rPr>
                <w:rFonts w:ascii="Calibri" w:hAnsi="Calibri" w:cs="Calibri"/>
                <w:color w:val="000000"/>
              </w:rPr>
            </w:pPr>
          </w:p>
        </w:tc>
      </w:tr>
      <w:tr w:rsidR="00CC74E6" w:rsidRPr="005D6637" w14:paraId="4FE38041" w14:textId="77777777" w:rsidTr="00ED2452">
        <w:trPr>
          <w:trHeight w:val="288"/>
        </w:trPr>
        <w:tc>
          <w:tcPr>
            <w:tcW w:w="2160" w:type="dxa"/>
            <w:vAlign w:val="center"/>
          </w:tcPr>
          <w:p w14:paraId="4DCE2B29" w14:textId="77777777" w:rsidR="00CC74E6" w:rsidRPr="005D6637" w:rsidRDefault="00CC74E6" w:rsidP="009913CE">
            <w:pPr>
              <w:rPr>
                <w:rFonts w:ascii="Arial" w:hAnsi="Arial" w:cs="Arial"/>
                <w:b/>
              </w:rPr>
            </w:pPr>
          </w:p>
        </w:tc>
        <w:tc>
          <w:tcPr>
            <w:tcW w:w="2160" w:type="dxa"/>
            <w:gridSpan w:val="2"/>
            <w:vAlign w:val="center"/>
          </w:tcPr>
          <w:p w14:paraId="795A93D7" w14:textId="77777777" w:rsidR="00CC74E6" w:rsidRPr="00374AB0" w:rsidRDefault="00CC74E6" w:rsidP="009913CE">
            <w:pPr>
              <w:rPr>
                <w:rFonts w:ascii="Calibri" w:hAnsi="Calibri" w:cs="Calibri"/>
                <w:color w:val="000000"/>
              </w:rPr>
            </w:pPr>
          </w:p>
        </w:tc>
        <w:tc>
          <w:tcPr>
            <w:tcW w:w="2160" w:type="dxa"/>
            <w:vAlign w:val="center"/>
          </w:tcPr>
          <w:p w14:paraId="22E6980B" w14:textId="77777777" w:rsidR="00CC74E6" w:rsidRPr="00374AB0" w:rsidRDefault="00CC74E6" w:rsidP="009913CE">
            <w:pPr>
              <w:rPr>
                <w:rFonts w:ascii="Calibri" w:hAnsi="Calibri" w:cs="Calibri"/>
                <w:color w:val="000000"/>
              </w:rPr>
            </w:pPr>
          </w:p>
        </w:tc>
        <w:tc>
          <w:tcPr>
            <w:tcW w:w="2160" w:type="dxa"/>
            <w:vAlign w:val="center"/>
          </w:tcPr>
          <w:p w14:paraId="03639812" w14:textId="77777777" w:rsidR="00CC74E6" w:rsidRPr="00374AB0" w:rsidRDefault="00CC74E6" w:rsidP="009913CE">
            <w:pPr>
              <w:rPr>
                <w:rFonts w:ascii="Calibri" w:hAnsi="Calibri" w:cs="Calibri"/>
                <w:color w:val="000000"/>
              </w:rPr>
            </w:pPr>
          </w:p>
        </w:tc>
        <w:tc>
          <w:tcPr>
            <w:tcW w:w="2160" w:type="dxa"/>
            <w:vAlign w:val="center"/>
          </w:tcPr>
          <w:p w14:paraId="1ECD9540" w14:textId="77777777" w:rsidR="00CC74E6" w:rsidRPr="00374AB0" w:rsidRDefault="00CC74E6" w:rsidP="009913CE">
            <w:pPr>
              <w:rPr>
                <w:rFonts w:ascii="Calibri" w:hAnsi="Calibri" w:cs="Calibri"/>
                <w:color w:val="000000"/>
              </w:rPr>
            </w:pPr>
          </w:p>
        </w:tc>
      </w:tr>
      <w:tr w:rsidR="00CC74E6" w:rsidRPr="005D6637" w14:paraId="34357603" w14:textId="77777777" w:rsidTr="00ED2452">
        <w:trPr>
          <w:trHeight w:val="288"/>
        </w:trPr>
        <w:tc>
          <w:tcPr>
            <w:tcW w:w="2160" w:type="dxa"/>
            <w:vAlign w:val="center"/>
          </w:tcPr>
          <w:p w14:paraId="08F42B84" w14:textId="77777777" w:rsidR="00CC74E6" w:rsidRPr="005D6637" w:rsidRDefault="00CC74E6" w:rsidP="009913CE">
            <w:pPr>
              <w:rPr>
                <w:rFonts w:ascii="Arial" w:hAnsi="Arial" w:cs="Arial"/>
                <w:b/>
              </w:rPr>
            </w:pPr>
          </w:p>
        </w:tc>
        <w:tc>
          <w:tcPr>
            <w:tcW w:w="2160" w:type="dxa"/>
            <w:gridSpan w:val="2"/>
            <w:vAlign w:val="center"/>
          </w:tcPr>
          <w:p w14:paraId="1A361F01" w14:textId="77777777" w:rsidR="00CC74E6" w:rsidRPr="00374AB0" w:rsidRDefault="00CC74E6" w:rsidP="009913CE">
            <w:pPr>
              <w:rPr>
                <w:rFonts w:ascii="Calibri" w:hAnsi="Calibri" w:cs="Calibri"/>
                <w:color w:val="000000"/>
              </w:rPr>
            </w:pPr>
          </w:p>
        </w:tc>
        <w:tc>
          <w:tcPr>
            <w:tcW w:w="2160" w:type="dxa"/>
            <w:vAlign w:val="center"/>
          </w:tcPr>
          <w:p w14:paraId="295017BF" w14:textId="77777777" w:rsidR="00CC74E6" w:rsidRPr="00374AB0" w:rsidRDefault="00CC74E6" w:rsidP="009913CE">
            <w:pPr>
              <w:rPr>
                <w:rFonts w:ascii="Calibri" w:hAnsi="Calibri" w:cs="Calibri"/>
                <w:color w:val="000000"/>
              </w:rPr>
            </w:pPr>
          </w:p>
        </w:tc>
        <w:tc>
          <w:tcPr>
            <w:tcW w:w="2160" w:type="dxa"/>
            <w:vAlign w:val="center"/>
          </w:tcPr>
          <w:p w14:paraId="00ABBE93" w14:textId="77777777" w:rsidR="00CC74E6" w:rsidRPr="00374AB0" w:rsidRDefault="00CC74E6" w:rsidP="009913CE">
            <w:pPr>
              <w:rPr>
                <w:rFonts w:ascii="Calibri" w:hAnsi="Calibri" w:cs="Calibri"/>
                <w:color w:val="000000"/>
              </w:rPr>
            </w:pPr>
          </w:p>
        </w:tc>
        <w:tc>
          <w:tcPr>
            <w:tcW w:w="2160" w:type="dxa"/>
            <w:vAlign w:val="center"/>
          </w:tcPr>
          <w:p w14:paraId="57BACC1E" w14:textId="77777777" w:rsidR="00CC74E6" w:rsidRPr="00374AB0" w:rsidRDefault="00CC74E6" w:rsidP="009913CE">
            <w:pPr>
              <w:rPr>
                <w:rFonts w:ascii="Calibri" w:hAnsi="Calibri" w:cs="Calibri"/>
                <w:color w:val="000000"/>
              </w:rPr>
            </w:pPr>
          </w:p>
        </w:tc>
      </w:tr>
      <w:tr w:rsidR="00CC74E6" w:rsidRPr="005D6637" w14:paraId="41302165" w14:textId="77777777" w:rsidTr="00ED2452">
        <w:trPr>
          <w:trHeight w:val="288"/>
        </w:trPr>
        <w:tc>
          <w:tcPr>
            <w:tcW w:w="2160" w:type="dxa"/>
            <w:vAlign w:val="center"/>
          </w:tcPr>
          <w:p w14:paraId="2605BA73" w14:textId="77777777" w:rsidR="00CC74E6" w:rsidRPr="005D6637" w:rsidRDefault="00CC74E6" w:rsidP="009913CE">
            <w:pPr>
              <w:rPr>
                <w:rFonts w:ascii="Arial" w:hAnsi="Arial" w:cs="Arial"/>
                <w:b/>
              </w:rPr>
            </w:pPr>
          </w:p>
        </w:tc>
        <w:tc>
          <w:tcPr>
            <w:tcW w:w="2160" w:type="dxa"/>
            <w:gridSpan w:val="2"/>
            <w:vAlign w:val="center"/>
          </w:tcPr>
          <w:p w14:paraId="44CE957C" w14:textId="77777777" w:rsidR="00CC74E6" w:rsidRPr="00374AB0" w:rsidRDefault="00CC74E6" w:rsidP="009913CE">
            <w:pPr>
              <w:rPr>
                <w:rFonts w:ascii="Calibri" w:hAnsi="Calibri" w:cs="Calibri"/>
                <w:color w:val="000000"/>
              </w:rPr>
            </w:pPr>
          </w:p>
        </w:tc>
        <w:tc>
          <w:tcPr>
            <w:tcW w:w="2160" w:type="dxa"/>
            <w:vAlign w:val="center"/>
          </w:tcPr>
          <w:p w14:paraId="4449895E" w14:textId="77777777" w:rsidR="00CC74E6" w:rsidRPr="00374AB0" w:rsidRDefault="00CC74E6" w:rsidP="009913CE">
            <w:pPr>
              <w:rPr>
                <w:rFonts w:ascii="Calibri" w:hAnsi="Calibri" w:cs="Calibri"/>
                <w:color w:val="000000"/>
              </w:rPr>
            </w:pPr>
          </w:p>
        </w:tc>
        <w:tc>
          <w:tcPr>
            <w:tcW w:w="2160" w:type="dxa"/>
            <w:vAlign w:val="center"/>
          </w:tcPr>
          <w:p w14:paraId="5427B463" w14:textId="77777777" w:rsidR="00CC74E6" w:rsidRPr="00374AB0" w:rsidRDefault="00CC74E6" w:rsidP="009913CE">
            <w:pPr>
              <w:rPr>
                <w:rFonts w:ascii="Calibri" w:hAnsi="Calibri" w:cs="Calibri"/>
                <w:color w:val="000000"/>
              </w:rPr>
            </w:pPr>
          </w:p>
        </w:tc>
        <w:tc>
          <w:tcPr>
            <w:tcW w:w="2160" w:type="dxa"/>
            <w:vAlign w:val="center"/>
          </w:tcPr>
          <w:p w14:paraId="1240209F" w14:textId="77777777" w:rsidR="00CC74E6" w:rsidRPr="00374AB0" w:rsidRDefault="00CC74E6" w:rsidP="009913CE">
            <w:pPr>
              <w:rPr>
                <w:rFonts w:ascii="Calibri" w:hAnsi="Calibri" w:cs="Calibri"/>
                <w:color w:val="000000"/>
              </w:rPr>
            </w:pPr>
          </w:p>
        </w:tc>
      </w:tr>
    </w:tbl>
    <w:p w14:paraId="03A1279E" w14:textId="77777777" w:rsidR="005B7955" w:rsidRPr="005D6637" w:rsidRDefault="005B7955" w:rsidP="00E442D0">
      <w:pPr>
        <w:widowControl w:val="0"/>
        <w:spacing w:after="0" w:line="240" w:lineRule="auto"/>
        <w:rPr>
          <w:rFonts w:ascii="Arial" w:eastAsia="Calibri" w:hAnsi="Arial" w:cs="Arial"/>
        </w:rPr>
      </w:pPr>
    </w:p>
    <w:tbl>
      <w:tblPr>
        <w:tblStyle w:val="TableGrid"/>
        <w:tblW w:w="0" w:type="auto"/>
        <w:tblLayout w:type="fixed"/>
        <w:tblLook w:val="04A0" w:firstRow="1" w:lastRow="0" w:firstColumn="1" w:lastColumn="0" w:noHBand="0" w:noVBand="1"/>
      </w:tblPr>
      <w:tblGrid>
        <w:gridCol w:w="4320"/>
        <w:gridCol w:w="6480"/>
      </w:tblGrid>
      <w:tr w:rsidR="00294BB0" w:rsidRPr="005D6637" w14:paraId="645C04A3" w14:textId="77777777" w:rsidTr="000124E3">
        <w:tc>
          <w:tcPr>
            <w:tcW w:w="10800" w:type="dxa"/>
            <w:gridSpan w:val="2"/>
          </w:tcPr>
          <w:p w14:paraId="7B9AB758" w14:textId="77777777" w:rsidR="00E11662" w:rsidRDefault="00E11662" w:rsidP="000124E3">
            <w:pPr>
              <w:tabs>
                <w:tab w:val="left" w:pos="990"/>
              </w:tabs>
              <w:rPr>
                <w:rFonts w:ascii="Arial" w:hAnsi="Arial" w:cs="Arial"/>
                <w:b/>
              </w:rPr>
            </w:pPr>
          </w:p>
          <w:p w14:paraId="34EE8CE5" w14:textId="7610BFCB" w:rsidR="00294BB0" w:rsidRPr="005D6637" w:rsidRDefault="00294BB0" w:rsidP="000124E3">
            <w:pPr>
              <w:tabs>
                <w:tab w:val="left" w:pos="990"/>
              </w:tabs>
              <w:rPr>
                <w:rFonts w:ascii="Arial" w:hAnsi="Arial" w:cs="Arial"/>
                <w:b/>
              </w:rPr>
            </w:pPr>
            <w:r w:rsidRPr="005D6637">
              <w:rPr>
                <w:rFonts w:ascii="Arial" w:hAnsi="Arial" w:cs="Arial"/>
                <w:b/>
              </w:rPr>
              <w:t>Description</w:t>
            </w:r>
          </w:p>
          <w:p w14:paraId="1BC4B4E2" w14:textId="216B7730" w:rsidR="00294BB0" w:rsidRPr="005D6637" w:rsidRDefault="00294BB0" w:rsidP="000124E3">
            <w:pPr>
              <w:rPr>
                <w:rFonts w:ascii="Arial" w:hAnsi="Arial" w:cs="Arial"/>
                <w:b/>
              </w:rPr>
            </w:pPr>
            <w:r w:rsidRPr="005D6637">
              <w:rPr>
                <w:rFonts w:ascii="Arial" w:hAnsi="Arial" w:cs="Arial"/>
              </w:rPr>
              <w:t>Make your</w:t>
            </w:r>
            <w:r w:rsidR="00711164">
              <w:rPr>
                <w:rFonts w:ascii="Arial" w:hAnsi="Arial" w:cs="Arial"/>
              </w:rPr>
              <w:t xml:space="preserve"> description</w:t>
            </w:r>
            <w:r w:rsidRPr="005D6637">
              <w:rPr>
                <w:rFonts w:ascii="Arial" w:hAnsi="Arial" w:cs="Arial"/>
              </w:rPr>
              <w:t xml:space="preserve"> stand out</w:t>
            </w:r>
            <w:r w:rsidR="00964974">
              <w:rPr>
                <w:rFonts w:ascii="Arial" w:hAnsi="Arial" w:cs="Arial"/>
              </w:rPr>
              <w:t xml:space="preserve">, </w:t>
            </w:r>
            <w:r w:rsidRPr="005D6637">
              <w:rPr>
                <w:rFonts w:ascii="Arial" w:hAnsi="Arial" w:cs="Arial"/>
              </w:rPr>
              <w:t xml:space="preserve">keep </w:t>
            </w:r>
            <w:r w:rsidR="00F86167">
              <w:rPr>
                <w:rFonts w:ascii="Arial" w:hAnsi="Arial" w:cs="Arial"/>
              </w:rPr>
              <w:t>it</w:t>
            </w:r>
            <w:r w:rsidRPr="005D6637">
              <w:rPr>
                <w:rFonts w:ascii="Arial" w:hAnsi="Arial" w:cs="Arial"/>
              </w:rPr>
              <w:t xml:space="preserve"> concise and engaging. Descriptions should</w:t>
            </w:r>
            <w:r w:rsidRPr="00964974">
              <w:rPr>
                <w:rFonts w:ascii="Arial" w:hAnsi="Arial" w:cs="Arial"/>
              </w:rPr>
              <w:t xml:space="preserve"> </w:t>
            </w:r>
            <w:r w:rsidRPr="005D6637">
              <w:rPr>
                <w:rFonts w:ascii="Arial" w:hAnsi="Arial" w:cs="Arial"/>
                <w:u w:val="single"/>
              </w:rPr>
              <w:t>not</w:t>
            </w:r>
            <w:r w:rsidRPr="00964974">
              <w:rPr>
                <w:rFonts w:ascii="Arial" w:hAnsi="Arial" w:cs="Arial"/>
              </w:rPr>
              <w:t xml:space="preserve"> </w:t>
            </w:r>
            <w:r w:rsidRPr="005D6637">
              <w:rPr>
                <w:rFonts w:ascii="Arial" w:hAnsi="Arial" w:cs="Arial"/>
              </w:rPr>
              <w:t>be written in the 1</w:t>
            </w:r>
            <w:r w:rsidRPr="005D6637">
              <w:rPr>
                <w:rFonts w:ascii="Arial" w:hAnsi="Arial" w:cs="Arial"/>
                <w:vertAlign w:val="superscript"/>
              </w:rPr>
              <w:t>st</w:t>
            </w:r>
            <w:r w:rsidRPr="005D6637">
              <w:rPr>
                <w:rFonts w:ascii="Arial" w:hAnsi="Arial" w:cs="Arial"/>
              </w:rPr>
              <w:t xml:space="preserve"> person and should be about </w:t>
            </w:r>
            <w:r w:rsidRPr="005D6637">
              <w:rPr>
                <w:rFonts w:ascii="Arial" w:hAnsi="Arial" w:cs="Arial"/>
                <w:b/>
              </w:rPr>
              <w:t xml:space="preserve">100 words. </w:t>
            </w:r>
            <w:r w:rsidR="00845AA6">
              <w:rPr>
                <w:rFonts w:ascii="Arial" w:hAnsi="Arial" w:cs="Arial"/>
                <w:b/>
              </w:rPr>
              <w:t xml:space="preserve">Descriptions are how you communicate the content of </w:t>
            </w:r>
            <w:r w:rsidR="00845AA6">
              <w:rPr>
                <w:rFonts w:ascii="Arial" w:hAnsi="Arial" w:cs="Arial"/>
                <w:b/>
              </w:rPr>
              <w:lastRenderedPageBreak/>
              <w:t>continuing education activity.</w:t>
            </w:r>
          </w:p>
        </w:tc>
      </w:tr>
      <w:tr w:rsidR="00294BB0" w:rsidRPr="005D6637" w14:paraId="20C4A980" w14:textId="77777777" w:rsidTr="000124E3">
        <w:tc>
          <w:tcPr>
            <w:tcW w:w="4320" w:type="dxa"/>
          </w:tcPr>
          <w:p w14:paraId="392AC672" w14:textId="719FC595" w:rsidR="00294BB0" w:rsidRPr="005D6637" w:rsidRDefault="00294BB0" w:rsidP="000124E3">
            <w:pPr>
              <w:tabs>
                <w:tab w:val="left" w:pos="990"/>
              </w:tabs>
              <w:rPr>
                <w:rFonts w:ascii="Arial" w:hAnsi="Arial" w:cs="Arial"/>
              </w:rPr>
            </w:pPr>
            <w:r w:rsidRPr="005D6637">
              <w:rPr>
                <w:rFonts w:ascii="Arial" w:hAnsi="Arial" w:cs="Arial"/>
              </w:rPr>
              <w:lastRenderedPageBreak/>
              <w:t xml:space="preserve">Descriptions should address the points below with a clear connection to the CE Criteria </w:t>
            </w:r>
            <w:r w:rsidR="00845AA6">
              <w:rPr>
                <w:rFonts w:ascii="Arial" w:hAnsi="Arial" w:cs="Arial"/>
              </w:rPr>
              <w:t xml:space="preserve">and </w:t>
            </w:r>
            <w:r w:rsidR="00E5443C">
              <w:rPr>
                <w:rFonts w:ascii="Arial" w:hAnsi="Arial" w:cs="Arial"/>
              </w:rPr>
              <w:t>educational</w:t>
            </w:r>
            <w:r w:rsidR="00845AA6">
              <w:rPr>
                <w:rFonts w:ascii="Arial" w:hAnsi="Arial" w:cs="Arial"/>
              </w:rPr>
              <w:t xml:space="preserve"> objectives.</w:t>
            </w:r>
          </w:p>
          <w:p w14:paraId="390BC61A" w14:textId="77777777" w:rsidR="00294BB0" w:rsidRPr="00E442D0" w:rsidRDefault="00294BB0" w:rsidP="00845AA6">
            <w:pPr>
              <w:numPr>
                <w:ilvl w:val="0"/>
                <w:numId w:val="20"/>
              </w:numPr>
              <w:ind w:left="335"/>
              <w:rPr>
                <w:rFonts w:ascii="Arial" w:hAnsi="Arial" w:cs="Arial"/>
                <w:sz w:val="20"/>
                <w:szCs w:val="20"/>
              </w:rPr>
            </w:pPr>
            <w:r w:rsidRPr="00E442D0">
              <w:rPr>
                <w:rFonts w:ascii="Arial" w:hAnsi="Arial" w:cs="Arial"/>
                <w:sz w:val="20"/>
                <w:szCs w:val="20"/>
              </w:rPr>
              <w:t>To whom the group is targeted</w:t>
            </w:r>
          </w:p>
          <w:p w14:paraId="13BBA040" w14:textId="77777777" w:rsidR="00294BB0" w:rsidRPr="00E442D0" w:rsidRDefault="00294BB0" w:rsidP="00845AA6">
            <w:pPr>
              <w:numPr>
                <w:ilvl w:val="0"/>
                <w:numId w:val="20"/>
              </w:numPr>
              <w:ind w:left="335"/>
              <w:rPr>
                <w:rFonts w:ascii="Arial" w:hAnsi="Arial" w:cs="Arial"/>
                <w:sz w:val="20"/>
                <w:szCs w:val="20"/>
              </w:rPr>
            </w:pPr>
            <w:r w:rsidRPr="00E442D0">
              <w:rPr>
                <w:rFonts w:ascii="Arial" w:hAnsi="Arial" w:cs="Arial"/>
                <w:sz w:val="20"/>
                <w:szCs w:val="20"/>
              </w:rPr>
              <w:t>The specific topic being addressed (refer to Criteria 2, part 1)</w:t>
            </w:r>
          </w:p>
          <w:p w14:paraId="1FFF71B2" w14:textId="77777777" w:rsidR="00294BB0" w:rsidRPr="00E442D0" w:rsidRDefault="00294BB0" w:rsidP="00845AA6">
            <w:pPr>
              <w:numPr>
                <w:ilvl w:val="0"/>
                <w:numId w:val="20"/>
              </w:numPr>
              <w:ind w:left="335"/>
              <w:rPr>
                <w:rFonts w:ascii="Arial" w:hAnsi="Arial" w:cs="Arial"/>
                <w:sz w:val="20"/>
                <w:szCs w:val="20"/>
              </w:rPr>
            </w:pPr>
            <w:r w:rsidRPr="00E442D0">
              <w:rPr>
                <w:rFonts w:ascii="Arial" w:hAnsi="Arial" w:cs="Arial"/>
                <w:sz w:val="20"/>
                <w:szCs w:val="20"/>
              </w:rPr>
              <w:t xml:space="preserve">The educational methods that will be employed to achieve the educational objectives (this is </w:t>
            </w:r>
            <w:proofErr w:type="gramStart"/>
            <w:r w:rsidRPr="00E442D0">
              <w:rPr>
                <w:rFonts w:ascii="Arial" w:hAnsi="Arial" w:cs="Arial"/>
                <w:sz w:val="20"/>
                <w:szCs w:val="20"/>
              </w:rPr>
              <w:t>similar to</w:t>
            </w:r>
            <w:proofErr w:type="gramEnd"/>
            <w:r w:rsidRPr="00E442D0">
              <w:rPr>
                <w:rFonts w:ascii="Arial" w:hAnsi="Arial" w:cs="Arial"/>
                <w:sz w:val="20"/>
                <w:szCs w:val="20"/>
              </w:rPr>
              <w:t xml:space="preserve"> Criterion 3) </w:t>
            </w:r>
          </w:p>
          <w:p w14:paraId="25B98737" w14:textId="77777777" w:rsidR="00294BB0" w:rsidRPr="00E442D0" w:rsidRDefault="00294BB0" w:rsidP="00845AA6">
            <w:pPr>
              <w:numPr>
                <w:ilvl w:val="0"/>
                <w:numId w:val="20"/>
              </w:numPr>
              <w:ind w:left="335"/>
              <w:rPr>
                <w:rFonts w:ascii="Arial" w:hAnsi="Arial" w:cs="Arial"/>
                <w:sz w:val="20"/>
                <w:szCs w:val="20"/>
              </w:rPr>
            </w:pPr>
            <w:r w:rsidRPr="00E442D0">
              <w:rPr>
                <w:rFonts w:ascii="Arial" w:hAnsi="Arial" w:cs="Arial"/>
                <w:sz w:val="20"/>
                <w:szCs w:val="20"/>
              </w:rPr>
              <w:t>A clear connection between program content and the application of this content (learning objectives) within the learner’s professional context (refer to Criteria 2, part 2)</w:t>
            </w:r>
          </w:p>
          <w:p w14:paraId="598522BE" w14:textId="77777777" w:rsidR="00294BB0" w:rsidRPr="005D6637" w:rsidRDefault="00294BB0" w:rsidP="00845AA6">
            <w:pPr>
              <w:numPr>
                <w:ilvl w:val="0"/>
                <w:numId w:val="20"/>
              </w:numPr>
              <w:ind w:left="335"/>
              <w:rPr>
                <w:rFonts w:ascii="Arial" w:hAnsi="Arial" w:cs="Arial"/>
                <w:b/>
              </w:rPr>
            </w:pPr>
            <w:r w:rsidRPr="00E442D0">
              <w:rPr>
                <w:rFonts w:ascii="Arial" w:hAnsi="Arial" w:cs="Arial"/>
                <w:sz w:val="20"/>
                <w:szCs w:val="20"/>
              </w:rPr>
              <w:t>Details about presenters, their area of expertise in the program content or their professional involvements</w:t>
            </w:r>
          </w:p>
        </w:tc>
        <w:tc>
          <w:tcPr>
            <w:tcW w:w="6480" w:type="dxa"/>
          </w:tcPr>
          <w:p w14:paraId="136EFD46" w14:textId="77777777" w:rsidR="00165100" w:rsidRDefault="00165100" w:rsidP="000124E3">
            <w:pPr>
              <w:rPr>
                <w:rFonts w:ascii="Arial" w:hAnsi="Arial" w:cs="Arial"/>
                <w:highlight w:val="yellow"/>
              </w:rPr>
            </w:pPr>
          </w:p>
          <w:p w14:paraId="6392C417" w14:textId="394B28F4" w:rsidR="00294BB0" w:rsidRPr="005D6637" w:rsidRDefault="00294BB0" w:rsidP="000124E3">
            <w:pPr>
              <w:rPr>
                <w:rFonts w:ascii="Arial" w:hAnsi="Arial" w:cs="Arial"/>
              </w:rPr>
            </w:pPr>
            <w:r w:rsidRPr="005D6637">
              <w:rPr>
                <w:rFonts w:ascii="Arial" w:hAnsi="Arial" w:cs="Arial"/>
                <w:highlight w:val="yellow"/>
              </w:rPr>
              <w:t>Please enter your description below:</w:t>
            </w:r>
          </w:p>
          <w:p w14:paraId="107983DF" w14:textId="434D56C2" w:rsidR="00294BB0" w:rsidRPr="001722AC" w:rsidRDefault="00294BB0" w:rsidP="003C3C24">
            <w:pPr>
              <w:pStyle w:val="NoSpacing"/>
            </w:pPr>
          </w:p>
        </w:tc>
      </w:tr>
    </w:tbl>
    <w:p w14:paraId="7A7D734D" w14:textId="50A8635E" w:rsidR="007535B4" w:rsidRPr="005D6637" w:rsidRDefault="007535B4" w:rsidP="00294BB0">
      <w:pPr>
        <w:widowControl w:val="0"/>
        <w:spacing w:after="0" w:line="240" w:lineRule="auto"/>
        <w:rPr>
          <w:rFonts w:ascii="Arial" w:eastAsia="Calibri" w:hAnsi="Arial" w:cs="Arial"/>
          <w:b/>
        </w:rPr>
      </w:pPr>
    </w:p>
    <w:tbl>
      <w:tblPr>
        <w:tblStyle w:val="TableGrid"/>
        <w:tblW w:w="0" w:type="auto"/>
        <w:tblLayout w:type="fixed"/>
        <w:tblLook w:val="04A0" w:firstRow="1" w:lastRow="0" w:firstColumn="1" w:lastColumn="0" w:noHBand="0" w:noVBand="1"/>
      </w:tblPr>
      <w:tblGrid>
        <w:gridCol w:w="4320"/>
        <w:gridCol w:w="6480"/>
      </w:tblGrid>
      <w:tr w:rsidR="00294BB0" w:rsidRPr="005D6637" w14:paraId="130D3B8F" w14:textId="77777777" w:rsidTr="000124E3">
        <w:tc>
          <w:tcPr>
            <w:tcW w:w="10800" w:type="dxa"/>
            <w:gridSpan w:val="2"/>
          </w:tcPr>
          <w:p w14:paraId="4791AA94" w14:textId="77777777" w:rsidR="00294BB0" w:rsidRPr="005D6637" w:rsidRDefault="00294BB0" w:rsidP="000124E3">
            <w:pPr>
              <w:tabs>
                <w:tab w:val="left" w:pos="720"/>
                <w:tab w:val="left" w:pos="810"/>
              </w:tabs>
              <w:rPr>
                <w:rFonts w:ascii="Arial" w:hAnsi="Arial" w:cs="Arial"/>
                <w:b/>
                <w:lang w:val="en"/>
              </w:rPr>
            </w:pPr>
          </w:p>
          <w:p w14:paraId="3A49D272" w14:textId="360A87D2" w:rsidR="00294BB0" w:rsidRPr="005D6637" w:rsidRDefault="00294BB0" w:rsidP="000124E3">
            <w:pPr>
              <w:tabs>
                <w:tab w:val="left" w:pos="720"/>
                <w:tab w:val="left" w:pos="810"/>
              </w:tabs>
              <w:rPr>
                <w:rFonts w:ascii="Arial" w:hAnsi="Arial" w:cs="Arial"/>
                <w:lang w:val="en"/>
              </w:rPr>
            </w:pPr>
            <w:r w:rsidRPr="005D6637">
              <w:rPr>
                <w:rFonts w:ascii="Arial" w:hAnsi="Arial" w:cs="Arial"/>
                <w:b/>
                <w:lang w:val="en"/>
              </w:rPr>
              <w:t xml:space="preserve">Articulate </w:t>
            </w:r>
            <w:r w:rsidRPr="005D6637">
              <w:rPr>
                <w:rFonts w:ascii="Arial" w:hAnsi="Arial" w:cs="Arial"/>
                <w:b/>
                <w:u w:val="single"/>
                <w:lang w:val="en"/>
              </w:rPr>
              <w:t>two</w:t>
            </w:r>
            <w:r w:rsidRPr="005D6637">
              <w:rPr>
                <w:rFonts w:ascii="Arial" w:hAnsi="Arial" w:cs="Arial"/>
                <w:b/>
                <w:lang w:val="en"/>
              </w:rPr>
              <w:t xml:space="preserve"> </w:t>
            </w:r>
            <w:r w:rsidR="00810161" w:rsidRPr="00810161">
              <w:rPr>
                <w:rFonts w:ascii="Arial" w:hAnsi="Arial" w:cs="Arial"/>
                <w:b/>
                <w:bCs/>
              </w:rPr>
              <w:t>learning</w:t>
            </w:r>
            <w:r w:rsidRPr="005D6637">
              <w:rPr>
                <w:rFonts w:ascii="Arial" w:hAnsi="Arial" w:cs="Arial"/>
                <w:b/>
                <w:lang w:val="en"/>
              </w:rPr>
              <w:t xml:space="preserve"> objectives.</w:t>
            </w:r>
          </w:p>
          <w:p w14:paraId="3D1B41B8" w14:textId="61F4339D" w:rsidR="00294BB0" w:rsidRPr="005D6637" w:rsidRDefault="00810161" w:rsidP="000124E3">
            <w:pPr>
              <w:rPr>
                <w:rFonts w:ascii="Arial" w:hAnsi="Arial" w:cs="Arial"/>
              </w:rPr>
            </w:pPr>
            <w:r>
              <w:rPr>
                <w:rFonts w:ascii="Arial" w:hAnsi="Arial" w:cs="Arial"/>
              </w:rPr>
              <w:t>L</w:t>
            </w:r>
            <w:r w:rsidR="00294BB0" w:rsidRPr="005D6637">
              <w:rPr>
                <w:rFonts w:ascii="Arial" w:hAnsi="Arial" w:cs="Arial"/>
              </w:rPr>
              <w:t xml:space="preserve">earning outcomes are statements that clearly describe what the learner will know or be able to do </w:t>
            </w:r>
            <w:proofErr w:type="gramStart"/>
            <w:r w:rsidR="00294BB0" w:rsidRPr="005D6637">
              <w:rPr>
                <w:rFonts w:ascii="Arial" w:hAnsi="Arial" w:cs="Arial"/>
              </w:rPr>
              <w:t>as a result of</w:t>
            </w:r>
            <w:proofErr w:type="gramEnd"/>
            <w:r w:rsidR="00294BB0" w:rsidRPr="005D6637">
              <w:rPr>
                <w:rFonts w:ascii="Arial" w:hAnsi="Arial" w:cs="Arial"/>
              </w:rPr>
              <w:t xml:space="preserve"> having attended an educational program or activity.  These goals should have a direct relationship to the practice gap you have addressed in the session description and Criterion 2, while utilizing the educational methods outlined in Criterion 3.</w:t>
            </w:r>
          </w:p>
          <w:p w14:paraId="59B515AC" w14:textId="77777777" w:rsidR="00294BB0" w:rsidRPr="005D6637" w:rsidRDefault="00294BB0" w:rsidP="000124E3">
            <w:pPr>
              <w:rPr>
                <w:rFonts w:ascii="Arial" w:hAnsi="Arial" w:cs="Arial"/>
                <w:b/>
              </w:rPr>
            </w:pPr>
          </w:p>
        </w:tc>
      </w:tr>
      <w:tr w:rsidR="00294BB0" w:rsidRPr="005D6637" w14:paraId="3929032E" w14:textId="77777777" w:rsidTr="000124E3">
        <w:tc>
          <w:tcPr>
            <w:tcW w:w="4320" w:type="dxa"/>
          </w:tcPr>
          <w:p w14:paraId="42A5723B" w14:textId="52774A9F" w:rsidR="00F05A69" w:rsidRPr="00F05A69" w:rsidRDefault="00F05A69" w:rsidP="00F05A69">
            <w:pPr>
              <w:pStyle w:val="ListParagraph"/>
              <w:spacing w:after="200"/>
              <w:ind w:left="338"/>
              <w:rPr>
                <w:rFonts w:ascii="Arial" w:hAnsi="Arial" w:cs="Arial"/>
              </w:rPr>
            </w:pPr>
          </w:p>
          <w:p w14:paraId="3111FE86" w14:textId="5DAC0668" w:rsidR="0086671C" w:rsidRDefault="00294BB0" w:rsidP="00F05A69">
            <w:pPr>
              <w:pStyle w:val="ListParagraph"/>
              <w:numPr>
                <w:ilvl w:val="0"/>
                <w:numId w:val="12"/>
              </w:numPr>
              <w:spacing w:after="200"/>
              <w:ind w:left="338"/>
              <w:rPr>
                <w:rFonts w:ascii="Arial" w:hAnsi="Arial" w:cs="Arial"/>
              </w:rPr>
            </w:pPr>
            <w:r w:rsidRPr="0086671C">
              <w:rPr>
                <w:rFonts w:ascii="Arial" w:hAnsi="Arial" w:cs="Arial"/>
                <w:b/>
              </w:rPr>
              <w:t xml:space="preserve">Learning objectives must </w:t>
            </w:r>
            <w:r w:rsidR="00831005" w:rsidRPr="0086671C">
              <w:rPr>
                <w:rFonts w:ascii="Arial" w:hAnsi="Arial" w:cs="Arial"/>
                <w:b/>
              </w:rPr>
              <w:t>be</w:t>
            </w:r>
            <w:r w:rsidRPr="0086671C">
              <w:rPr>
                <w:rFonts w:ascii="Arial" w:hAnsi="Arial" w:cs="Arial"/>
              </w:rPr>
              <w:t xml:space="preserve"> observable and measurable.</w:t>
            </w:r>
          </w:p>
          <w:p w14:paraId="22A7878A" w14:textId="77777777" w:rsidR="0086671C" w:rsidRDefault="00294BB0" w:rsidP="00F05A69">
            <w:pPr>
              <w:pStyle w:val="ListParagraph"/>
              <w:numPr>
                <w:ilvl w:val="0"/>
                <w:numId w:val="12"/>
              </w:numPr>
              <w:spacing w:after="200"/>
              <w:ind w:left="338"/>
              <w:rPr>
                <w:rFonts w:ascii="Arial" w:hAnsi="Arial" w:cs="Arial"/>
              </w:rPr>
            </w:pPr>
            <w:r w:rsidRPr="0086671C">
              <w:rPr>
                <w:rFonts w:ascii="Arial" w:hAnsi="Arial" w:cs="Arial"/>
                <w:b/>
              </w:rPr>
              <w:t>Learning objectives should</w:t>
            </w:r>
            <w:r w:rsidRPr="0086671C">
              <w:rPr>
                <w:rFonts w:ascii="Arial" w:hAnsi="Arial" w:cs="Arial"/>
              </w:rPr>
              <w:t xml:space="preserve"> (1) focus on the learner, (2) contain action verbs that describe measurable behaviors, and (3) focus on skills that can be applied in psychological practice or other professional environments.</w:t>
            </w:r>
          </w:p>
          <w:p w14:paraId="702256B0" w14:textId="77777777" w:rsidR="00F05A69" w:rsidRDefault="00294BB0" w:rsidP="00F05A69">
            <w:pPr>
              <w:pStyle w:val="ListParagraph"/>
              <w:numPr>
                <w:ilvl w:val="0"/>
                <w:numId w:val="12"/>
              </w:numPr>
              <w:spacing w:after="200"/>
              <w:ind w:left="338"/>
              <w:rPr>
                <w:rFonts w:ascii="Arial" w:hAnsi="Arial" w:cs="Arial"/>
              </w:rPr>
            </w:pPr>
            <w:r w:rsidRPr="0086671C">
              <w:rPr>
                <w:rFonts w:ascii="Arial" w:hAnsi="Arial" w:cs="Arial"/>
                <w:b/>
              </w:rPr>
              <w:t xml:space="preserve">Educational objectives must start with an action verb from the following list of </w:t>
            </w:r>
            <w:r w:rsidRPr="0086671C">
              <w:rPr>
                <w:rFonts w:ascii="Arial" w:hAnsi="Arial" w:cs="Arial"/>
                <w:b/>
                <w:u w:val="single"/>
              </w:rPr>
              <w:t>approved</w:t>
            </w:r>
            <w:r w:rsidRPr="0086671C">
              <w:rPr>
                <w:rFonts w:ascii="Arial" w:hAnsi="Arial" w:cs="Arial"/>
                <w:b/>
              </w:rPr>
              <w:t xml:space="preserve"> choices:</w:t>
            </w:r>
            <w:r w:rsidR="0086671C">
              <w:rPr>
                <w:rFonts w:ascii="Arial" w:hAnsi="Arial" w:cs="Arial"/>
                <w:b/>
              </w:rPr>
              <w:t xml:space="preserve"> </w:t>
            </w:r>
            <w:r w:rsidRPr="0086671C">
              <w:rPr>
                <w:rFonts w:ascii="Arial" w:hAnsi="Arial" w:cs="Arial"/>
              </w:rPr>
              <w:t>List, describe, recite, write, summarize, compute, discuss, explain, predict, apply, demonstrate, prepare, use, analyze, design, select, utilize, compile, create, plan, revise, assess, compare, rate, critique.</w:t>
            </w:r>
          </w:p>
          <w:p w14:paraId="59150198" w14:textId="54870A93" w:rsidR="00294BB0" w:rsidRPr="00A36EE4" w:rsidRDefault="00294BB0" w:rsidP="00A36EE4">
            <w:pPr>
              <w:pStyle w:val="ListParagraph"/>
              <w:spacing w:after="200"/>
              <w:ind w:left="338"/>
              <w:rPr>
                <w:rFonts w:ascii="Arial" w:hAnsi="Arial" w:cs="Arial"/>
              </w:rPr>
            </w:pPr>
            <w:r w:rsidRPr="00F05A69">
              <w:rPr>
                <w:rFonts w:ascii="Arial" w:hAnsi="Arial" w:cs="Arial"/>
                <w:b/>
              </w:rPr>
              <w:t xml:space="preserve">The following verbs are </w:t>
            </w:r>
            <w:r w:rsidRPr="00F05A69">
              <w:rPr>
                <w:rFonts w:ascii="Arial" w:hAnsi="Arial" w:cs="Arial"/>
                <w:b/>
                <w:u w:val="single"/>
              </w:rPr>
              <w:t>not acceptable</w:t>
            </w:r>
            <w:r w:rsidRPr="00F05A69">
              <w:rPr>
                <w:rFonts w:ascii="Arial" w:hAnsi="Arial" w:cs="Arial"/>
                <w:b/>
              </w:rPr>
              <w:t>:</w:t>
            </w:r>
            <w:r w:rsidRPr="00F05A69">
              <w:rPr>
                <w:rFonts w:ascii="Arial" w:hAnsi="Arial" w:cs="Arial"/>
              </w:rPr>
              <w:t xml:space="preserve"> know, understand, learn, appreciate, become aware of, become familiar with, have faith in, better understand, believe.</w:t>
            </w:r>
          </w:p>
        </w:tc>
        <w:tc>
          <w:tcPr>
            <w:tcW w:w="6480" w:type="dxa"/>
          </w:tcPr>
          <w:p w14:paraId="15EB1969" w14:textId="77777777" w:rsidR="00294BB0" w:rsidRPr="005D6637" w:rsidRDefault="00294BB0" w:rsidP="000124E3">
            <w:pPr>
              <w:tabs>
                <w:tab w:val="left" w:pos="720"/>
                <w:tab w:val="left" w:pos="810"/>
              </w:tabs>
              <w:rPr>
                <w:rFonts w:ascii="Arial" w:hAnsi="Arial" w:cs="Arial"/>
                <w:b/>
                <w:lang w:val="en"/>
              </w:rPr>
            </w:pPr>
          </w:p>
          <w:p w14:paraId="1B7D13BF" w14:textId="5C67EF1B" w:rsidR="00294BB0" w:rsidRPr="005D6637" w:rsidRDefault="00294BB0" w:rsidP="000124E3">
            <w:pPr>
              <w:rPr>
                <w:rFonts w:ascii="Arial" w:hAnsi="Arial" w:cs="Arial"/>
                <w:b/>
              </w:rPr>
            </w:pPr>
            <w:r w:rsidRPr="005D6637">
              <w:rPr>
                <w:rFonts w:ascii="Arial" w:hAnsi="Arial" w:cs="Arial"/>
                <w:b/>
              </w:rPr>
              <w:t>Some examples of well-written educational objectives:</w:t>
            </w:r>
          </w:p>
          <w:p w14:paraId="286B440E" w14:textId="77777777" w:rsidR="00294BB0" w:rsidRPr="005D6637" w:rsidRDefault="00294BB0" w:rsidP="000124E3">
            <w:pPr>
              <w:rPr>
                <w:rFonts w:ascii="Arial" w:hAnsi="Arial" w:cs="Arial"/>
              </w:rPr>
            </w:pPr>
            <w:r w:rsidRPr="005D6637">
              <w:rPr>
                <w:rFonts w:ascii="Arial" w:hAnsi="Arial" w:cs="Arial"/>
              </w:rPr>
              <w:t>After attending this session, participants should be able to:</w:t>
            </w:r>
          </w:p>
          <w:p w14:paraId="361E935F" w14:textId="77777777" w:rsidR="00294BB0" w:rsidRPr="005D6637" w:rsidRDefault="00294BB0" w:rsidP="000124E3">
            <w:pPr>
              <w:numPr>
                <w:ilvl w:val="0"/>
                <w:numId w:val="11"/>
              </w:numPr>
              <w:contextualSpacing/>
              <w:rPr>
                <w:rFonts w:ascii="Arial" w:hAnsi="Arial" w:cs="Arial"/>
              </w:rPr>
            </w:pPr>
            <w:r w:rsidRPr="005D6637">
              <w:rPr>
                <w:rFonts w:ascii="Arial" w:hAnsi="Arial" w:cs="Arial"/>
              </w:rPr>
              <w:t>Explain termination as a distinct phase and process</w:t>
            </w:r>
          </w:p>
          <w:p w14:paraId="4E086586" w14:textId="77777777" w:rsidR="00294BB0" w:rsidRPr="005D6637" w:rsidRDefault="00294BB0" w:rsidP="000124E3">
            <w:pPr>
              <w:numPr>
                <w:ilvl w:val="0"/>
                <w:numId w:val="11"/>
              </w:numPr>
              <w:contextualSpacing/>
              <w:rPr>
                <w:rFonts w:ascii="Arial" w:hAnsi="Arial" w:cs="Arial"/>
              </w:rPr>
            </w:pPr>
            <w:r w:rsidRPr="005D6637">
              <w:rPr>
                <w:rFonts w:ascii="Arial" w:hAnsi="Arial" w:cs="Arial"/>
              </w:rPr>
              <w:t>Apply Lacanian concepts to diagnose psychosis</w:t>
            </w:r>
          </w:p>
          <w:p w14:paraId="332BA07E" w14:textId="77777777" w:rsidR="00294BB0" w:rsidRPr="005D6637" w:rsidRDefault="00294BB0" w:rsidP="000124E3">
            <w:pPr>
              <w:numPr>
                <w:ilvl w:val="0"/>
                <w:numId w:val="11"/>
              </w:numPr>
              <w:contextualSpacing/>
              <w:rPr>
                <w:rFonts w:ascii="Arial" w:hAnsi="Arial" w:cs="Arial"/>
              </w:rPr>
            </w:pPr>
            <w:r w:rsidRPr="005D6637">
              <w:rPr>
                <w:rFonts w:ascii="Arial" w:hAnsi="Arial" w:cs="Arial"/>
              </w:rPr>
              <w:t>Analyze several fMRI study designs in neuroscience and psychotherapy and identify major brain areas in depressed patients</w:t>
            </w:r>
          </w:p>
          <w:p w14:paraId="2BB8E14F" w14:textId="77777777" w:rsidR="00294BB0" w:rsidRPr="005D6637" w:rsidRDefault="00294BB0" w:rsidP="000124E3">
            <w:pPr>
              <w:rPr>
                <w:rFonts w:ascii="Arial" w:hAnsi="Arial" w:cs="Arial"/>
              </w:rPr>
            </w:pPr>
          </w:p>
          <w:p w14:paraId="6EA85DE0" w14:textId="77777777" w:rsidR="00294BB0" w:rsidRPr="005D6637" w:rsidRDefault="00294BB0" w:rsidP="000124E3">
            <w:pPr>
              <w:rPr>
                <w:rFonts w:ascii="Arial" w:hAnsi="Arial" w:cs="Arial"/>
              </w:rPr>
            </w:pPr>
            <w:r w:rsidRPr="005D6637">
              <w:rPr>
                <w:rFonts w:ascii="Arial" w:hAnsi="Arial" w:cs="Arial"/>
              </w:rPr>
              <w:t xml:space="preserve">It’s important to remember that participants will evaluate your session after the meeting. They will be asked </w:t>
            </w:r>
            <w:r w:rsidRPr="005D6637">
              <w:rPr>
                <w:rFonts w:ascii="Arial" w:hAnsi="Arial" w:cs="Arial"/>
                <w:u w:val="single"/>
              </w:rPr>
              <w:t>specifically</w:t>
            </w:r>
            <w:r w:rsidRPr="005D6637">
              <w:rPr>
                <w:rFonts w:ascii="Arial" w:hAnsi="Arial" w:cs="Arial"/>
              </w:rPr>
              <w:t xml:space="preserve"> whether they were able to achieve the goals </w:t>
            </w:r>
            <w:r w:rsidRPr="005D6637">
              <w:rPr>
                <w:rFonts w:ascii="Arial" w:hAnsi="Arial" w:cs="Arial"/>
                <w:b/>
              </w:rPr>
              <w:t>you</w:t>
            </w:r>
            <w:r w:rsidRPr="005D6637">
              <w:rPr>
                <w:rFonts w:ascii="Arial" w:hAnsi="Arial" w:cs="Arial"/>
              </w:rPr>
              <w:t xml:space="preserve"> set.</w:t>
            </w:r>
          </w:p>
          <w:p w14:paraId="4C2653D5" w14:textId="77777777" w:rsidR="00294BB0" w:rsidRPr="005D6637" w:rsidRDefault="00294BB0" w:rsidP="000124E3">
            <w:pPr>
              <w:rPr>
                <w:rFonts w:ascii="Arial" w:hAnsi="Arial" w:cs="Arial"/>
              </w:rPr>
            </w:pPr>
          </w:p>
          <w:p w14:paraId="247E94CA" w14:textId="430CCABB" w:rsidR="00294BB0" w:rsidRPr="00A36EE4" w:rsidRDefault="00294BB0" w:rsidP="00A36EE4">
            <w:pPr>
              <w:rPr>
                <w:rFonts w:ascii="Arial" w:hAnsi="Arial" w:cs="Arial"/>
              </w:rPr>
            </w:pPr>
            <w:r w:rsidRPr="005D6637">
              <w:rPr>
                <w:rFonts w:ascii="Arial" w:hAnsi="Arial" w:cs="Arial"/>
              </w:rPr>
              <w:t>Please enter your two educational objectives below:</w:t>
            </w:r>
          </w:p>
          <w:p w14:paraId="271ED822" w14:textId="77777777" w:rsidR="00294BB0" w:rsidRPr="005D6637" w:rsidRDefault="00294BB0" w:rsidP="000124E3">
            <w:pPr>
              <w:tabs>
                <w:tab w:val="left" w:pos="720"/>
                <w:tab w:val="left" w:pos="810"/>
              </w:tabs>
              <w:rPr>
                <w:rFonts w:ascii="Arial" w:hAnsi="Arial" w:cs="Arial"/>
                <w:b/>
                <w:lang w:val="en"/>
              </w:rPr>
            </w:pPr>
            <w:r w:rsidRPr="005D6637">
              <w:rPr>
                <w:rFonts w:ascii="Arial" w:hAnsi="Arial" w:cs="Arial"/>
                <w:b/>
                <w:highlight w:val="yellow"/>
                <w:lang w:val="en"/>
              </w:rPr>
              <w:t>After attending this session, participants should be able to:</w:t>
            </w:r>
          </w:p>
          <w:p w14:paraId="65566684" w14:textId="77777777" w:rsidR="00294BB0" w:rsidRPr="005D6637" w:rsidRDefault="00294BB0" w:rsidP="000124E3">
            <w:pPr>
              <w:tabs>
                <w:tab w:val="left" w:pos="720"/>
                <w:tab w:val="left" w:pos="810"/>
              </w:tabs>
              <w:rPr>
                <w:rFonts w:ascii="Arial" w:hAnsi="Arial" w:cs="Arial"/>
                <w:b/>
                <w:lang w:val="en"/>
              </w:rPr>
            </w:pPr>
          </w:p>
          <w:p w14:paraId="433DE939" w14:textId="77777777" w:rsidR="00294BB0" w:rsidRPr="005D6637" w:rsidRDefault="00294BB0" w:rsidP="00036007">
            <w:pPr>
              <w:pStyle w:val="NoSpacing"/>
              <w:rPr>
                <w:rFonts w:ascii="Arial" w:hAnsi="Arial" w:cs="Arial"/>
                <w:lang w:val="en"/>
              </w:rPr>
            </w:pPr>
          </w:p>
        </w:tc>
      </w:tr>
    </w:tbl>
    <w:p w14:paraId="37852683" w14:textId="77777777" w:rsidR="00294BB0" w:rsidRPr="005D6637" w:rsidRDefault="00294BB0" w:rsidP="00A36EE4">
      <w:pPr>
        <w:widowControl w:val="0"/>
        <w:spacing w:after="0" w:line="240" w:lineRule="auto"/>
        <w:rPr>
          <w:rFonts w:ascii="Arial" w:eastAsia="Calibri" w:hAnsi="Arial" w:cs="Arial"/>
          <w:b/>
        </w:rPr>
      </w:pPr>
    </w:p>
    <w:p w14:paraId="47266282" w14:textId="749814AB" w:rsidR="005B7955" w:rsidRPr="00E5443C" w:rsidRDefault="00396D44" w:rsidP="00445410">
      <w:pPr>
        <w:widowControl w:val="0"/>
        <w:spacing w:after="0" w:line="240" w:lineRule="auto"/>
        <w:jc w:val="center"/>
        <w:rPr>
          <w:rFonts w:ascii="Arial" w:eastAsia="Calibri" w:hAnsi="Arial" w:cs="Arial"/>
          <w:b/>
          <w:color w:val="C00000"/>
        </w:rPr>
      </w:pPr>
      <w:r w:rsidRPr="00E5443C">
        <w:rPr>
          <w:rFonts w:ascii="Arial" w:eastAsia="Calibri" w:hAnsi="Arial" w:cs="Arial"/>
          <w:b/>
          <w:color w:val="C00000"/>
        </w:rPr>
        <w:t xml:space="preserve">Accredited </w:t>
      </w:r>
      <w:r w:rsidR="005B7955" w:rsidRPr="00E5443C">
        <w:rPr>
          <w:rFonts w:ascii="Arial" w:eastAsia="Calibri" w:hAnsi="Arial" w:cs="Arial"/>
          <w:b/>
          <w:color w:val="C00000"/>
        </w:rPr>
        <w:t>Continuing Education Criteria</w:t>
      </w:r>
    </w:p>
    <w:p w14:paraId="097C2E27" w14:textId="77777777" w:rsidR="00445410" w:rsidRDefault="00445410" w:rsidP="00FB6166">
      <w:pPr>
        <w:spacing w:after="0" w:line="240" w:lineRule="auto"/>
        <w:rPr>
          <w:rFonts w:ascii="Arial" w:hAnsi="Arial" w:cs="Arial"/>
          <w:b/>
          <w:bCs/>
        </w:rPr>
      </w:pPr>
    </w:p>
    <w:tbl>
      <w:tblPr>
        <w:tblW w:w="10890" w:type="dxa"/>
        <w:tblInd w:w="-10" w:type="dxa"/>
        <w:tblLayout w:type="fixed"/>
        <w:tblCellMar>
          <w:left w:w="72" w:type="dxa"/>
          <w:right w:w="72" w:type="dxa"/>
        </w:tblCellMar>
        <w:tblLook w:val="04A0" w:firstRow="1" w:lastRow="0" w:firstColumn="1" w:lastColumn="0" w:noHBand="0" w:noVBand="1"/>
      </w:tblPr>
      <w:tblGrid>
        <w:gridCol w:w="10"/>
        <w:gridCol w:w="80"/>
        <w:gridCol w:w="10710"/>
        <w:gridCol w:w="90"/>
      </w:tblGrid>
      <w:tr w:rsidR="0080220B" w:rsidRPr="0080220B" w14:paraId="571E2663" w14:textId="77777777" w:rsidTr="00A0365F">
        <w:trPr>
          <w:gridBefore w:val="1"/>
          <w:gridAfter w:val="1"/>
          <w:wBefore w:w="10" w:type="dxa"/>
          <w:wAfter w:w="90" w:type="dxa"/>
        </w:trPr>
        <w:tc>
          <w:tcPr>
            <w:tcW w:w="10790"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D78DAB5" w14:textId="77777777" w:rsidR="00A0365F" w:rsidRDefault="00A0365F" w:rsidP="00A36EE4">
            <w:pPr>
              <w:spacing w:after="0" w:line="240" w:lineRule="auto"/>
              <w:rPr>
                <w:rFonts w:ascii="Arial" w:eastAsia="Calibri" w:hAnsi="Arial" w:cs="Arial"/>
                <w:b/>
                <w:bCs/>
              </w:rPr>
            </w:pPr>
          </w:p>
          <w:p w14:paraId="2C9EFEEF" w14:textId="4A837452" w:rsidR="0080220B" w:rsidRDefault="0080220B" w:rsidP="00A36EE4">
            <w:pPr>
              <w:spacing w:after="0" w:line="240" w:lineRule="auto"/>
              <w:rPr>
                <w:rFonts w:ascii="Arial" w:hAnsi="Arial" w:cs="Arial"/>
                <w:b/>
                <w:bCs/>
                <w:color w:val="455A64"/>
                <w:shd w:val="clear" w:color="auto" w:fill="FFFFFF"/>
              </w:rPr>
            </w:pPr>
            <w:r w:rsidRPr="0080220B">
              <w:rPr>
                <w:rFonts w:ascii="Arial" w:eastAsia="Calibri" w:hAnsi="Arial" w:cs="Arial"/>
                <w:b/>
                <w:bCs/>
              </w:rPr>
              <w:lastRenderedPageBreak/>
              <w:t>The provide</w:t>
            </w:r>
            <w:r w:rsidR="00AA48D6">
              <w:rPr>
                <w:rFonts w:ascii="Arial" w:eastAsia="Calibri" w:hAnsi="Arial" w:cs="Arial"/>
                <w:b/>
                <w:bCs/>
              </w:rPr>
              <w:t>r</w:t>
            </w:r>
            <w:r w:rsidR="00747389">
              <w:rPr>
                <w:rFonts w:ascii="Arial" w:eastAsia="Calibri" w:hAnsi="Arial" w:cs="Arial"/>
                <w:b/>
                <w:bCs/>
              </w:rPr>
              <w:t xml:space="preserve"> (</w:t>
            </w:r>
            <w:proofErr w:type="spellStart"/>
            <w:r w:rsidR="00747389">
              <w:rPr>
                <w:rFonts w:ascii="Arial" w:eastAsia="Calibri" w:hAnsi="Arial" w:cs="Arial"/>
                <w:b/>
                <w:bCs/>
              </w:rPr>
              <w:t>APsA</w:t>
            </w:r>
            <w:proofErr w:type="spellEnd"/>
            <w:r w:rsidR="00747389">
              <w:rPr>
                <w:rFonts w:ascii="Arial" w:eastAsia="Calibri" w:hAnsi="Arial" w:cs="Arial"/>
                <w:b/>
                <w:bCs/>
              </w:rPr>
              <w:t>)</w:t>
            </w:r>
            <w:r w:rsidRPr="0080220B">
              <w:rPr>
                <w:rFonts w:ascii="Arial" w:eastAsia="Calibri" w:hAnsi="Arial" w:cs="Arial"/>
                <w:b/>
                <w:bCs/>
              </w:rPr>
              <w:t xml:space="preserve"> has a CME mission statement that includes expected results articulated in terms of changes in competence, performance, or patient outcomes that will be the result of the program.</w:t>
            </w:r>
            <w:r w:rsidR="00747389">
              <w:rPr>
                <w:rFonts w:ascii="Arial" w:eastAsia="Calibri" w:hAnsi="Arial" w:cs="Arial"/>
                <w:b/>
                <w:bCs/>
              </w:rPr>
              <w:t xml:space="preserve"> </w:t>
            </w:r>
            <w:r w:rsidR="00747389" w:rsidRPr="00747389">
              <w:rPr>
                <w:rFonts w:ascii="Arial" w:hAnsi="Arial" w:cs="Arial"/>
                <w:b/>
                <w:bCs/>
                <w:color w:val="455A64"/>
                <w:shd w:val="clear" w:color="auto" w:fill="FFFFFF"/>
              </w:rPr>
              <w:t>(formerly Criterion 1)</w:t>
            </w:r>
          </w:p>
          <w:p w14:paraId="17ACB165" w14:textId="06B4B462" w:rsidR="00A0365F" w:rsidRPr="0080220B" w:rsidRDefault="00A0365F" w:rsidP="00A36EE4">
            <w:pPr>
              <w:spacing w:after="0" w:line="240" w:lineRule="auto"/>
              <w:rPr>
                <w:rFonts w:ascii="Arial" w:eastAsia="Calibri" w:hAnsi="Arial" w:cs="Arial"/>
                <w:b/>
                <w:bCs/>
              </w:rPr>
            </w:pPr>
          </w:p>
        </w:tc>
      </w:tr>
      <w:tr w:rsidR="0080220B" w:rsidRPr="0080220B" w14:paraId="72A589CA" w14:textId="77777777" w:rsidTr="00706334">
        <w:trPr>
          <w:gridBefore w:val="2"/>
          <w:wBefore w:w="90" w:type="dxa"/>
        </w:trPr>
        <w:tc>
          <w:tcPr>
            <w:tcW w:w="10800" w:type="dxa"/>
            <w:gridSpan w:val="2"/>
            <w:tcMar>
              <w:top w:w="0" w:type="dxa"/>
              <w:left w:w="108" w:type="dxa"/>
              <w:bottom w:w="0" w:type="dxa"/>
              <w:right w:w="108" w:type="dxa"/>
            </w:tcMar>
          </w:tcPr>
          <w:p w14:paraId="1D245835" w14:textId="77777777" w:rsidR="00A0365F" w:rsidRDefault="00A0365F" w:rsidP="00706334">
            <w:pPr>
              <w:spacing w:after="0" w:line="240" w:lineRule="auto"/>
              <w:ind w:right="160"/>
              <w:rPr>
                <w:rFonts w:ascii="Arial" w:hAnsi="Arial" w:cs="Arial"/>
                <w:b/>
                <w:bCs/>
                <w:noProof/>
              </w:rPr>
            </w:pPr>
          </w:p>
          <w:tbl>
            <w:tblPr>
              <w:tblStyle w:val="TableGrid"/>
              <w:tblW w:w="10595" w:type="dxa"/>
              <w:tblLayout w:type="fixed"/>
              <w:tblLook w:val="04A0" w:firstRow="1" w:lastRow="0" w:firstColumn="1" w:lastColumn="0" w:noHBand="0" w:noVBand="1"/>
            </w:tblPr>
            <w:tblGrid>
              <w:gridCol w:w="10595"/>
            </w:tblGrid>
            <w:tr w:rsidR="00AA48D6" w14:paraId="547583EF" w14:textId="77777777" w:rsidTr="00706334">
              <w:tc>
                <w:tcPr>
                  <w:tcW w:w="10595" w:type="dxa"/>
                </w:tcPr>
                <w:p w14:paraId="7380F053" w14:textId="77777777" w:rsidR="00AA48D6" w:rsidRPr="0004518B" w:rsidRDefault="00AA48D6" w:rsidP="00706334">
                  <w:pPr>
                    <w:spacing w:before="60"/>
                    <w:ind w:right="160"/>
                    <w:rPr>
                      <w:rFonts w:ascii="Arial" w:hAnsi="Arial" w:cs="Arial"/>
                      <w:b/>
                      <w:bCs/>
                      <w:noProof/>
                    </w:rPr>
                  </w:pPr>
                  <w:r w:rsidRPr="0004518B">
                    <w:rPr>
                      <w:rFonts w:ascii="Arial" w:hAnsi="Arial" w:cs="Arial"/>
                      <w:b/>
                      <w:bCs/>
                      <w:noProof/>
                    </w:rPr>
                    <w:t>CME MISSION STATEMENT</w:t>
                  </w:r>
                  <w:r w:rsidRPr="0004518B">
                    <w:rPr>
                      <w:rFonts w:ascii="Arial" w:eastAsia="Times New Roman" w:hAnsi="Arial" w:cs="Arial"/>
                    </w:rPr>
                    <w:br/>
                  </w:r>
                  <w:r w:rsidRPr="0004518B">
                    <w:rPr>
                      <w:rFonts w:ascii="Arial" w:eastAsia="Times New Roman" w:hAnsi="Arial" w:cs="Arial"/>
                      <w:color w:val="000000"/>
                    </w:rPr>
                    <w:t>It shall be the purpose of The American Psychoanalytic Association, Inc. to study and advance psychoanalysis; to advocate and maintain standards for the training of psychoanalysts and for the practice of psychoanalysis; to foster the integration of psychoanalysis with other branches of science and to encourage research in all fields having to do with the scientific knowledge and welfare of humanity.</w:t>
                  </w:r>
                  <w:r w:rsidRPr="0004518B">
                    <w:rPr>
                      <w:rFonts w:ascii="Arial" w:eastAsia="Times New Roman" w:hAnsi="Arial" w:cs="Arial"/>
                    </w:rPr>
                    <w:br/>
                  </w:r>
                  <w:r w:rsidRPr="0004518B">
                    <w:rPr>
                      <w:rFonts w:ascii="Arial" w:eastAsia="Times New Roman" w:hAnsi="Arial" w:cs="Arial"/>
                    </w:rPr>
                    <w:br/>
                  </w:r>
                  <w:r w:rsidRPr="0004518B">
                    <w:rPr>
                      <w:rFonts w:ascii="Arial" w:eastAsia="Times New Roman" w:hAnsi="Arial" w:cs="Arial"/>
                      <w:color w:val="000000"/>
                    </w:rPr>
                    <w:t xml:space="preserve">Reflecting that the Association Mission of scholarship and continued learning is a way of life for psychoanalysts, </w:t>
                  </w:r>
                  <w:proofErr w:type="spellStart"/>
                  <w:r w:rsidRPr="0004518B">
                    <w:rPr>
                      <w:rFonts w:ascii="Arial" w:eastAsia="Times New Roman" w:hAnsi="Arial" w:cs="Arial"/>
                      <w:color w:val="000000"/>
                    </w:rPr>
                    <w:t>APsA</w:t>
                  </w:r>
                  <w:proofErr w:type="spellEnd"/>
                  <w:r w:rsidRPr="0004518B">
                    <w:rPr>
                      <w:rFonts w:ascii="Arial" w:eastAsia="Times New Roman" w:hAnsi="Arial" w:cs="Arial"/>
                      <w:color w:val="000000"/>
                    </w:rPr>
                    <w:t xml:space="preserve"> has charged the Committee on Continuing Education with oversight in this area. </w:t>
                  </w:r>
                </w:p>
                <w:p w14:paraId="34908E4C" w14:textId="77777777" w:rsidR="00AA48D6" w:rsidRPr="0004518B" w:rsidRDefault="00AA48D6" w:rsidP="00706334">
                  <w:pPr>
                    <w:spacing w:after="240"/>
                    <w:ind w:right="160"/>
                    <w:rPr>
                      <w:rFonts w:ascii="Arial" w:eastAsia="Times New Roman" w:hAnsi="Arial" w:cs="Arial"/>
                    </w:rPr>
                  </w:pPr>
                  <w:r w:rsidRPr="0004518B">
                    <w:rPr>
                      <w:rFonts w:ascii="Arial" w:eastAsia="Times New Roman" w:hAnsi="Arial" w:cs="Arial"/>
                      <w:b/>
                      <w:bCs/>
                      <w:color w:val="000000" w:themeColor="text1"/>
                      <w:u w:val="single"/>
                    </w:rPr>
                    <w:t>Mission:</w:t>
                  </w:r>
                  <w:r w:rsidRPr="0004518B">
                    <w:rPr>
                      <w:rFonts w:ascii="Arial" w:eastAsia="Times New Roman" w:hAnsi="Arial" w:cs="Arial"/>
                      <w:color w:val="000000" w:themeColor="text1"/>
                    </w:rPr>
                    <w:t xml:space="preserve"> The </w:t>
                  </w:r>
                  <w:r>
                    <w:rPr>
                      <w:rFonts w:ascii="Arial" w:eastAsia="Times New Roman" w:hAnsi="Arial" w:cs="Arial"/>
                      <w:color w:val="000000" w:themeColor="text1"/>
                    </w:rPr>
                    <w:t xml:space="preserve">CME </w:t>
                  </w:r>
                  <w:r w:rsidRPr="0004518B">
                    <w:rPr>
                      <w:rFonts w:ascii="Arial" w:eastAsia="Times New Roman" w:hAnsi="Arial" w:cs="Arial"/>
                      <w:color w:val="000000" w:themeColor="text1"/>
                    </w:rPr>
                    <w:t xml:space="preserve">Mission of this committee, in conjunction with the Program Committee, is to assure the membership of </w:t>
                  </w:r>
                  <w:r w:rsidRPr="007A605F">
                    <w:rPr>
                      <w:rFonts w:ascii="Arial" w:eastAsia="Times New Roman" w:hAnsi="Arial" w:cs="Arial"/>
                      <w:color w:val="000000" w:themeColor="text1"/>
                    </w:rPr>
                    <w:t>valid and independent content</w:t>
                  </w:r>
                  <w:r w:rsidRPr="0004518B">
                    <w:rPr>
                      <w:rFonts w:ascii="Arial" w:eastAsia="Times New Roman" w:hAnsi="Arial" w:cs="Arial"/>
                      <w:color w:val="000000" w:themeColor="text1"/>
                    </w:rPr>
                    <w:t xml:space="preserve"> in the educational offerings made available to them by the Association through national meetings that the Association produces and</w:t>
                  </w:r>
                  <w:r>
                    <w:rPr>
                      <w:rFonts w:ascii="Arial" w:eastAsia="Times New Roman" w:hAnsi="Arial" w:cs="Arial"/>
                      <w:color w:val="000000" w:themeColor="text1"/>
                    </w:rPr>
                    <w:t xml:space="preserve"> </w:t>
                  </w:r>
                  <w:r w:rsidRPr="0004518B">
                    <w:rPr>
                      <w:rFonts w:ascii="Arial" w:eastAsia="Times New Roman" w:hAnsi="Arial" w:cs="Arial"/>
                      <w:color w:val="000000" w:themeColor="text1"/>
                    </w:rPr>
                    <w:t xml:space="preserve">to assure similarly high standards for the planning and implementation of the CME programming of its Affiliate Societies and Accredited Institutes. </w:t>
                  </w:r>
                  <w:r w:rsidRPr="0004518B">
                    <w:rPr>
                      <w:rFonts w:ascii="Arial" w:hAnsi="Arial" w:cs="Arial"/>
                    </w:rPr>
                    <w:br/>
                  </w:r>
                  <w:r w:rsidRPr="0004518B">
                    <w:rPr>
                      <w:rFonts w:ascii="Arial" w:hAnsi="Arial" w:cs="Arial"/>
                    </w:rPr>
                    <w:br/>
                  </w:r>
                  <w:r w:rsidRPr="0004518B">
                    <w:rPr>
                      <w:rFonts w:ascii="Arial" w:eastAsia="Times New Roman" w:hAnsi="Arial" w:cs="Arial"/>
                      <w:b/>
                      <w:bCs/>
                      <w:color w:val="000000" w:themeColor="text1"/>
                      <w:u w:val="single"/>
                    </w:rPr>
                    <w:t>Purpose:</w:t>
                  </w:r>
                  <w:r w:rsidRPr="0004518B">
                    <w:rPr>
                      <w:rFonts w:ascii="Arial" w:eastAsia="Times New Roman" w:hAnsi="Arial" w:cs="Arial"/>
                      <w:color w:val="000000" w:themeColor="text1"/>
                    </w:rPr>
                    <w:t xml:space="preserve"> The Purpose of the C</w:t>
                  </w:r>
                  <w:r>
                    <w:rPr>
                      <w:rFonts w:ascii="Arial" w:eastAsia="Times New Roman" w:hAnsi="Arial" w:cs="Arial"/>
                      <w:color w:val="000000" w:themeColor="text1"/>
                    </w:rPr>
                    <w:t xml:space="preserve">ME program </w:t>
                  </w:r>
                  <w:r w:rsidRPr="0004518B">
                    <w:rPr>
                      <w:rFonts w:ascii="Arial" w:eastAsia="Times New Roman" w:hAnsi="Arial" w:cs="Arial"/>
                      <w:color w:val="000000" w:themeColor="text1"/>
                    </w:rPr>
                    <w:t xml:space="preserve">is to provide </w:t>
                  </w:r>
                  <w:r w:rsidRPr="002C4BE3">
                    <w:rPr>
                      <w:rFonts w:ascii="Arial" w:eastAsia="Times New Roman" w:hAnsi="Arial" w:cs="Arial"/>
                      <w:color w:val="000000" w:themeColor="text1"/>
                    </w:rPr>
                    <w:t xml:space="preserve">valid and independent content </w:t>
                  </w:r>
                  <w:r>
                    <w:rPr>
                      <w:rFonts w:ascii="Arial" w:eastAsia="Times New Roman" w:hAnsi="Arial" w:cs="Arial"/>
                      <w:color w:val="000000" w:themeColor="text1"/>
                    </w:rPr>
                    <w:t>to educate</w:t>
                  </w:r>
                  <w:r w:rsidRPr="0004518B">
                    <w:rPr>
                      <w:rFonts w:ascii="Arial" w:eastAsia="Times New Roman" w:hAnsi="Arial" w:cs="Arial"/>
                      <w:color w:val="000000" w:themeColor="text1"/>
                    </w:rPr>
                    <w:t xml:space="preserve"> </w:t>
                  </w:r>
                  <w:r>
                    <w:rPr>
                      <w:rFonts w:ascii="Arial" w:eastAsia="Times New Roman" w:hAnsi="Arial" w:cs="Arial"/>
                      <w:color w:val="000000" w:themeColor="text1"/>
                    </w:rPr>
                    <w:t>our</w:t>
                  </w:r>
                  <w:r w:rsidRPr="0004518B">
                    <w:rPr>
                      <w:rFonts w:ascii="Arial" w:eastAsia="Times New Roman" w:hAnsi="Arial" w:cs="Arial"/>
                      <w:color w:val="000000" w:themeColor="text1"/>
                    </w:rPr>
                    <w:t xml:space="preserve"> members, trainees, students, the mental health community, and the public</w:t>
                  </w:r>
                  <w:r>
                    <w:rPr>
                      <w:rFonts w:ascii="Arial" w:eastAsia="Times New Roman" w:hAnsi="Arial" w:cs="Arial"/>
                      <w:color w:val="000000" w:themeColor="text1"/>
                    </w:rPr>
                    <w:t xml:space="preserve">. </w:t>
                  </w:r>
                  <w:r w:rsidRPr="0004518B">
                    <w:rPr>
                      <w:rFonts w:ascii="Arial" w:eastAsia="Times New Roman" w:hAnsi="Arial" w:cs="Arial"/>
                      <w:color w:val="000000" w:themeColor="text1"/>
                    </w:rPr>
                    <w:t xml:space="preserve"> and</w:t>
                  </w:r>
                  <w:proofErr w:type="gramStart"/>
                  <w:r w:rsidRPr="0004518B">
                    <w:rPr>
                      <w:rFonts w:ascii="Arial" w:eastAsia="Times New Roman" w:hAnsi="Arial" w:cs="Arial"/>
                      <w:color w:val="000000" w:themeColor="text1"/>
                    </w:rPr>
                    <w:t>, in particular, to</w:t>
                  </w:r>
                  <w:proofErr w:type="gramEnd"/>
                  <w:r w:rsidRPr="0004518B">
                    <w:rPr>
                      <w:rFonts w:ascii="Arial" w:eastAsia="Times New Roman" w:hAnsi="Arial" w:cs="Arial"/>
                      <w:color w:val="000000" w:themeColor="text1"/>
                    </w:rPr>
                    <w:t xml:space="preserve"> identify and make known, any potential conflicts of interest or biases among presenters, planners and coordinators in this endeavor.</w:t>
                  </w:r>
                  <w:r w:rsidRPr="0004518B">
                    <w:rPr>
                      <w:rFonts w:ascii="Arial" w:hAnsi="Arial" w:cs="Arial"/>
                    </w:rPr>
                    <w:br/>
                  </w:r>
                  <w:r w:rsidRPr="0004518B">
                    <w:rPr>
                      <w:rFonts w:ascii="Arial" w:hAnsi="Arial" w:cs="Arial"/>
                    </w:rPr>
                    <w:br/>
                  </w:r>
                  <w:r w:rsidRPr="0004518B">
                    <w:rPr>
                      <w:rFonts w:ascii="Arial" w:eastAsia="Times New Roman" w:hAnsi="Arial" w:cs="Arial"/>
                      <w:color w:val="000000" w:themeColor="text1"/>
                    </w:rPr>
                    <w:t>In designing and implementing educational activities, consideration is given to the following needs. The first eight needs apply on both a national and local level (to institutes and societies whose activities are jointly provided by the Association).  Needs nine to twelve are specific to the national meetings:</w:t>
                  </w:r>
                </w:p>
                <w:p w14:paraId="13F85E47" w14:textId="77777777" w:rsidR="00AA48D6" w:rsidRPr="00706334" w:rsidRDefault="00AA48D6" w:rsidP="00706334">
                  <w:pPr>
                    <w:pStyle w:val="ListParagraph"/>
                    <w:numPr>
                      <w:ilvl w:val="0"/>
                      <w:numId w:val="27"/>
                    </w:numPr>
                    <w:ind w:right="160"/>
                    <w:rPr>
                      <w:rFonts w:ascii="Arial" w:eastAsia="Times New Roman" w:hAnsi="Arial" w:cs="Arial"/>
                    </w:rPr>
                  </w:pPr>
                  <w:r w:rsidRPr="00706334">
                    <w:rPr>
                      <w:rFonts w:ascii="Arial" w:eastAsia="Times New Roman" w:hAnsi="Arial" w:cs="Arial"/>
                      <w:color w:val="000000"/>
                    </w:rPr>
                    <w:t>to explore new and recent developments in research, theory, technique, and clinical knowledge;</w:t>
                  </w:r>
                </w:p>
                <w:p w14:paraId="3A4573FA" w14:textId="77777777" w:rsidR="00AA48D6" w:rsidRPr="00706334" w:rsidRDefault="00AA48D6" w:rsidP="00706334">
                  <w:pPr>
                    <w:pStyle w:val="ListParagraph"/>
                    <w:numPr>
                      <w:ilvl w:val="0"/>
                      <w:numId w:val="27"/>
                    </w:numPr>
                    <w:ind w:right="160"/>
                    <w:rPr>
                      <w:rFonts w:ascii="Arial" w:eastAsia="Times New Roman" w:hAnsi="Arial" w:cs="Arial"/>
                    </w:rPr>
                  </w:pPr>
                  <w:r w:rsidRPr="00706334">
                    <w:rPr>
                      <w:rFonts w:ascii="Arial" w:eastAsia="Times New Roman" w:hAnsi="Arial" w:cs="Arial"/>
                      <w:color w:val="000000"/>
                    </w:rPr>
                    <w:t>to offer opportunities for the review of essential knowledge</w:t>
                  </w:r>
                </w:p>
                <w:p w14:paraId="157F21C7" w14:textId="77777777" w:rsidR="00AA48D6" w:rsidRPr="00706334" w:rsidRDefault="00AA48D6" w:rsidP="00706334">
                  <w:pPr>
                    <w:pStyle w:val="ListParagraph"/>
                    <w:numPr>
                      <w:ilvl w:val="0"/>
                      <w:numId w:val="27"/>
                    </w:numPr>
                    <w:ind w:right="160"/>
                    <w:rPr>
                      <w:rFonts w:ascii="Arial" w:eastAsia="Times New Roman" w:hAnsi="Arial" w:cs="Arial"/>
                    </w:rPr>
                  </w:pPr>
                  <w:r w:rsidRPr="00706334">
                    <w:rPr>
                      <w:rFonts w:ascii="Arial" w:eastAsia="Times New Roman" w:hAnsi="Arial" w:cs="Arial"/>
                      <w:color w:val="000000"/>
                    </w:rPr>
                    <w:t>to offer a forum for outstanding contributors to the field;</w:t>
                  </w:r>
                </w:p>
                <w:p w14:paraId="493F8E9B" w14:textId="77777777" w:rsidR="00AA48D6" w:rsidRPr="00706334" w:rsidRDefault="00AA48D6" w:rsidP="00706334">
                  <w:pPr>
                    <w:pStyle w:val="ListParagraph"/>
                    <w:numPr>
                      <w:ilvl w:val="0"/>
                      <w:numId w:val="27"/>
                    </w:numPr>
                    <w:ind w:right="160"/>
                    <w:rPr>
                      <w:rFonts w:ascii="Arial" w:eastAsia="Times New Roman" w:hAnsi="Arial" w:cs="Arial"/>
                    </w:rPr>
                  </w:pPr>
                  <w:r w:rsidRPr="00706334">
                    <w:rPr>
                      <w:rFonts w:ascii="Arial" w:eastAsia="Times New Roman" w:hAnsi="Arial" w:cs="Arial"/>
                      <w:color w:val="000000"/>
                    </w:rPr>
                    <w:t>to offer participants opportunities to meet with those from different geographic areas and with differing orientations, to discuss scientific interests with each other and with leaders in the field, and to provide special interest groups with an opportunity to meet;</w:t>
                  </w:r>
                </w:p>
                <w:p w14:paraId="264EBCCF" w14:textId="77777777" w:rsidR="00AA48D6" w:rsidRPr="00706334" w:rsidRDefault="00AA48D6" w:rsidP="00706334">
                  <w:pPr>
                    <w:pStyle w:val="ListParagraph"/>
                    <w:numPr>
                      <w:ilvl w:val="0"/>
                      <w:numId w:val="27"/>
                    </w:numPr>
                    <w:ind w:right="160"/>
                    <w:rPr>
                      <w:rFonts w:ascii="Arial" w:eastAsia="Times New Roman" w:hAnsi="Arial" w:cs="Arial"/>
                    </w:rPr>
                  </w:pPr>
                  <w:r w:rsidRPr="00706334">
                    <w:rPr>
                      <w:rFonts w:ascii="Arial" w:eastAsia="Times New Roman" w:hAnsi="Arial" w:cs="Arial"/>
                      <w:color w:val="000000"/>
                    </w:rPr>
                    <w:t>to offer psychoanalysts opportunities to exchange knowledge with others in related disciplines and to offer physicians in other specialties discourse with psychoanalysts for a mutual learning experience;</w:t>
                  </w:r>
                </w:p>
                <w:p w14:paraId="35AE0546" w14:textId="77777777" w:rsidR="00AA48D6" w:rsidRPr="00706334" w:rsidRDefault="00AA48D6" w:rsidP="00706334">
                  <w:pPr>
                    <w:pStyle w:val="ListParagraph"/>
                    <w:numPr>
                      <w:ilvl w:val="0"/>
                      <w:numId w:val="27"/>
                    </w:numPr>
                    <w:ind w:right="160"/>
                    <w:rPr>
                      <w:rFonts w:ascii="Arial" w:eastAsia="Times New Roman" w:hAnsi="Arial" w:cs="Arial"/>
                    </w:rPr>
                  </w:pPr>
                  <w:r w:rsidRPr="00706334">
                    <w:rPr>
                      <w:rFonts w:ascii="Arial" w:eastAsia="Times New Roman" w:hAnsi="Arial" w:cs="Arial"/>
                      <w:color w:val="000000"/>
                    </w:rPr>
                    <w:t>to provide opportunities for psychoanalytic educators to discuss concerns in medical, psychiatric, and psychoanalytic education;</w:t>
                  </w:r>
                </w:p>
                <w:p w14:paraId="700D317B" w14:textId="77777777" w:rsidR="00AA48D6" w:rsidRPr="00706334" w:rsidRDefault="00AA48D6" w:rsidP="00706334">
                  <w:pPr>
                    <w:pStyle w:val="ListParagraph"/>
                    <w:numPr>
                      <w:ilvl w:val="0"/>
                      <w:numId w:val="27"/>
                    </w:numPr>
                    <w:ind w:right="160"/>
                    <w:rPr>
                      <w:rFonts w:ascii="Arial" w:eastAsia="Times New Roman" w:hAnsi="Arial" w:cs="Arial"/>
                    </w:rPr>
                  </w:pPr>
                  <w:r w:rsidRPr="00706334">
                    <w:rPr>
                      <w:rFonts w:ascii="Arial" w:eastAsia="Times New Roman" w:hAnsi="Arial" w:cs="Arial"/>
                      <w:color w:val="000000"/>
                    </w:rPr>
                    <w:t xml:space="preserve">to encourage participation by psychiatric residents, medical students, social work and psychology trainees. </w:t>
                  </w:r>
                </w:p>
                <w:p w14:paraId="453040D5" w14:textId="77777777" w:rsidR="00AA48D6" w:rsidRPr="00706334" w:rsidRDefault="00AA48D6" w:rsidP="00706334">
                  <w:pPr>
                    <w:pStyle w:val="ListParagraph"/>
                    <w:numPr>
                      <w:ilvl w:val="0"/>
                      <w:numId w:val="27"/>
                    </w:numPr>
                    <w:ind w:right="160"/>
                    <w:rPr>
                      <w:rFonts w:ascii="Arial" w:eastAsia="Times New Roman" w:hAnsi="Arial" w:cs="Arial"/>
                    </w:rPr>
                  </w:pPr>
                  <w:r w:rsidRPr="00706334">
                    <w:rPr>
                      <w:rFonts w:ascii="Arial" w:eastAsia="Times New Roman" w:hAnsi="Arial" w:cs="Arial"/>
                      <w:color w:val="000000"/>
                    </w:rPr>
                    <w:t>to encourage independent scientific development by requesting individual scientific contribution for possible presentation to peers, including the possibility of publication in the Journal of the American Psychoanalytic Association, which has right of first consideration for those papers accepted for presentation;</w:t>
                  </w:r>
                </w:p>
                <w:p w14:paraId="6733FCAD" w14:textId="77777777" w:rsidR="00AA48D6" w:rsidRPr="00706334" w:rsidRDefault="00AA48D6" w:rsidP="00706334">
                  <w:pPr>
                    <w:pStyle w:val="ListParagraph"/>
                    <w:numPr>
                      <w:ilvl w:val="0"/>
                      <w:numId w:val="27"/>
                    </w:numPr>
                    <w:ind w:right="160"/>
                    <w:rPr>
                      <w:rFonts w:ascii="Arial" w:eastAsia="Times New Roman" w:hAnsi="Arial" w:cs="Arial"/>
                    </w:rPr>
                  </w:pPr>
                  <w:r w:rsidRPr="00706334">
                    <w:rPr>
                      <w:rFonts w:ascii="Arial" w:eastAsia="Times New Roman" w:hAnsi="Arial" w:cs="Arial"/>
                      <w:color w:val="000000"/>
                    </w:rPr>
                    <w:t xml:space="preserve">to offer candidates at the 30 Accredited Psychoanalytic Institutes from all geographic locations opportunities to meet with each other and discuss areas of professional, scientific and educational </w:t>
                  </w:r>
                  <w:proofErr w:type="gramStart"/>
                  <w:r w:rsidRPr="00706334">
                    <w:rPr>
                      <w:rFonts w:ascii="Arial" w:eastAsia="Times New Roman" w:hAnsi="Arial" w:cs="Arial"/>
                      <w:color w:val="000000"/>
                    </w:rPr>
                    <w:t>concerns;</w:t>
                  </w:r>
                  <w:proofErr w:type="gramEnd"/>
                </w:p>
                <w:p w14:paraId="507155C2" w14:textId="77777777" w:rsidR="00AA48D6" w:rsidRPr="00706334" w:rsidRDefault="00AA48D6" w:rsidP="00706334">
                  <w:pPr>
                    <w:pStyle w:val="ListParagraph"/>
                    <w:numPr>
                      <w:ilvl w:val="0"/>
                      <w:numId w:val="27"/>
                    </w:numPr>
                    <w:ind w:right="160"/>
                    <w:rPr>
                      <w:rFonts w:ascii="Arial" w:eastAsia="Times New Roman" w:hAnsi="Arial" w:cs="Arial"/>
                    </w:rPr>
                  </w:pPr>
                  <w:r w:rsidRPr="00706334">
                    <w:rPr>
                      <w:rFonts w:ascii="Arial" w:eastAsia="Times New Roman" w:hAnsi="Arial" w:cs="Arial"/>
                      <w:color w:val="000000"/>
                    </w:rPr>
                    <w:t>to offer an opportunity to discuss clinical material away from local colleagues for whom confidentiality issues and the development of new ideas may be more difficult;</w:t>
                  </w:r>
                </w:p>
                <w:p w14:paraId="26F3D64F" w14:textId="77777777" w:rsidR="00AA48D6" w:rsidRPr="00706334" w:rsidRDefault="00AA48D6" w:rsidP="00706334">
                  <w:pPr>
                    <w:pStyle w:val="ListParagraph"/>
                    <w:numPr>
                      <w:ilvl w:val="0"/>
                      <w:numId w:val="27"/>
                    </w:numPr>
                    <w:ind w:right="160"/>
                    <w:rPr>
                      <w:rFonts w:ascii="Arial" w:eastAsia="Times New Roman" w:hAnsi="Arial" w:cs="Arial"/>
                    </w:rPr>
                  </w:pPr>
                  <w:r w:rsidRPr="00706334">
                    <w:rPr>
                      <w:rFonts w:ascii="Arial" w:eastAsia="Times New Roman" w:hAnsi="Arial" w:cs="Arial"/>
                      <w:color w:val="000000"/>
                    </w:rPr>
                    <w:t>to offer an opportunity for the isolated individual practitioner to strengthen his identification with psychoanalysis as a profession.</w:t>
                  </w:r>
                </w:p>
                <w:p w14:paraId="73715E93" w14:textId="77777777" w:rsidR="00AA48D6" w:rsidRPr="00706334" w:rsidRDefault="00AA48D6" w:rsidP="00706334">
                  <w:pPr>
                    <w:pStyle w:val="ListParagraph"/>
                    <w:numPr>
                      <w:ilvl w:val="0"/>
                      <w:numId w:val="27"/>
                    </w:numPr>
                    <w:ind w:right="160"/>
                    <w:rPr>
                      <w:rFonts w:ascii="Arial" w:eastAsia="Times New Roman" w:hAnsi="Arial" w:cs="Arial"/>
                    </w:rPr>
                  </w:pPr>
                  <w:r w:rsidRPr="00706334">
                    <w:rPr>
                      <w:rFonts w:ascii="Arial" w:eastAsia="Times New Roman" w:hAnsi="Arial" w:cs="Arial"/>
                      <w:color w:val="000000"/>
                    </w:rPr>
                    <w:t>to foster exchange among various groups within the Association with interests in psychoanalytic education, scientific activities, research, local concerns and problems.</w:t>
                  </w:r>
                </w:p>
                <w:p w14:paraId="050DC0D4" w14:textId="77777777" w:rsidR="00AA48D6" w:rsidRDefault="00AA48D6" w:rsidP="00706334">
                  <w:pPr>
                    <w:ind w:right="160" w:firstLine="225"/>
                    <w:rPr>
                      <w:rFonts w:ascii="Arial" w:hAnsi="Arial" w:cs="Arial"/>
                      <w:b/>
                      <w:bCs/>
                      <w:noProof/>
                    </w:rPr>
                  </w:pPr>
                </w:p>
                <w:p w14:paraId="1E1FFFF2" w14:textId="77777777" w:rsidR="00AA48D6" w:rsidRDefault="00AA48D6" w:rsidP="00706334">
                  <w:pPr>
                    <w:autoSpaceDE w:val="0"/>
                    <w:autoSpaceDN w:val="0"/>
                    <w:adjustRightInd w:val="0"/>
                    <w:ind w:right="160"/>
                    <w:rPr>
                      <w:rFonts w:ascii="Arial" w:eastAsia="Times New Roman" w:hAnsi="Arial" w:cs="Arial"/>
                      <w:color w:val="000000" w:themeColor="text1"/>
                    </w:rPr>
                  </w:pPr>
                  <w:r w:rsidRPr="0004518B">
                    <w:rPr>
                      <w:rFonts w:ascii="Arial" w:eastAsia="Times New Roman" w:hAnsi="Arial" w:cs="Arial"/>
                      <w:b/>
                      <w:bCs/>
                      <w:color w:val="000000"/>
                      <w:u w:val="single"/>
                    </w:rPr>
                    <w:t>Content areas:</w:t>
                  </w:r>
                  <w:r w:rsidRPr="0004518B">
                    <w:rPr>
                      <w:rFonts w:ascii="Arial" w:eastAsia="Times New Roman" w:hAnsi="Arial" w:cs="Arial"/>
                      <w:color w:val="000000"/>
                    </w:rPr>
                    <w:t xml:space="preserve"> The Content area for our CME programs include the theory and technique of </w:t>
                  </w:r>
                  <w:r w:rsidRPr="0004518B">
                    <w:rPr>
                      <w:rFonts w:ascii="Arial" w:eastAsia="Times New Roman" w:hAnsi="Arial" w:cs="Arial"/>
                      <w:color w:val="000000"/>
                    </w:rPr>
                    <w:lastRenderedPageBreak/>
                    <w:t xml:space="preserve">psychoanalysis, the application of psychoanalytic principles to other disciplines, recent research findings in psychoanalysis, and the application of psychoanalysis to improve clinical care. </w:t>
                  </w:r>
                  <w:r w:rsidRPr="0004518B">
                    <w:rPr>
                      <w:rFonts w:ascii="Arial" w:eastAsia="Times New Roman" w:hAnsi="Arial" w:cs="Arial"/>
                    </w:rPr>
                    <w:br/>
                  </w:r>
                  <w:r w:rsidRPr="0004518B">
                    <w:rPr>
                      <w:rFonts w:ascii="Arial" w:eastAsia="Times New Roman" w:hAnsi="Arial" w:cs="Arial"/>
                    </w:rPr>
                    <w:br/>
                  </w:r>
                  <w:r w:rsidRPr="0004518B">
                    <w:rPr>
                      <w:rFonts w:ascii="Arial" w:eastAsia="Times New Roman" w:hAnsi="Arial" w:cs="Arial"/>
                      <w:b/>
                      <w:bCs/>
                      <w:color w:val="000000"/>
                      <w:u w:val="single"/>
                    </w:rPr>
                    <w:t>Target Audience:</w:t>
                  </w:r>
                  <w:r w:rsidRPr="0004518B">
                    <w:rPr>
                      <w:rFonts w:ascii="Arial" w:eastAsia="Times New Roman" w:hAnsi="Arial" w:cs="Arial"/>
                      <w:color w:val="000000"/>
                    </w:rPr>
                    <w:t xml:space="preserve"> Our target audience is mental health professionals, including </w:t>
                  </w:r>
                  <w:r>
                    <w:rPr>
                      <w:rFonts w:ascii="Arial" w:eastAsia="Times New Roman" w:hAnsi="Arial" w:cs="Arial"/>
                      <w:color w:val="000000"/>
                    </w:rPr>
                    <w:t xml:space="preserve">psychoanalysts, psychotherapists, </w:t>
                  </w:r>
                  <w:r w:rsidRPr="0004518B">
                    <w:rPr>
                      <w:rFonts w:ascii="Arial" w:eastAsia="Times New Roman" w:hAnsi="Arial" w:cs="Arial"/>
                      <w:color w:val="000000"/>
                    </w:rPr>
                    <w:t>psychiatrists, psychologists, social workers, other mental health professionals; professionals-in-training, such as psychiatry residents, psychology and social work interns, medical students, and master’s level students; as well as post-doctoral mental health clinicians, nurses, teachers, professionals and academics in mental health and non-mental health disciplines.</w:t>
                  </w:r>
                  <w:r>
                    <w:rPr>
                      <w:rFonts w:ascii="Arial" w:eastAsia="Times New Roman" w:hAnsi="Arial" w:cs="Arial"/>
                      <w:color w:val="000000"/>
                    </w:rPr>
                    <w:t xml:space="preserve"> </w:t>
                  </w:r>
                  <w:r w:rsidRPr="0004518B">
                    <w:rPr>
                      <w:rFonts w:ascii="Arial" w:eastAsia="Times New Roman" w:hAnsi="Arial" w:cs="Arial"/>
                    </w:rPr>
                    <w:br/>
                  </w:r>
                  <w:r w:rsidRPr="0004518B">
                    <w:rPr>
                      <w:rFonts w:ascii="Arial" w:eastAsia="Times New Roman" w:hAnsi="Arial" w:cs="Arial"/>
                    </w:rPr>
                    <w:br/>
                  </w:r>
                  <w:r w:rsidRPr="0004518B">
                    <w:rPr>
                      <w:rFonts w:ascii="Arial" w:eastAsia="Times New Roman" w:hAnsi="Arial" w:cs="Arial"/>
                      <w:b/>
                      <w:bCs/>
                      <w:color w:val="000000"/>
                      <w:u w:val="single"/>
                    </w:rPr>
                    <w:t>Type of Activities:</w:t>
                  </w:r>
                  <w:r w:rsidRPr="0004518B">
                    <w:rPr>
                      <w:rFonts w:ascii="Arial" w:eastAsia="Times New Roman" w:hAnsi="Arial" w:cs="Arial"/>
                      <w:color w:val="000000"/>
                    </w:rPr>
                    <w:t xml:space="preserve"> </w:t>
                  </w:r>
                  <w:r>
                    <w:rPr>
                      <w:rFonts w:ascii="Arial" w:eastAsia="Times New Roman" w:hAnsi="Arial" w:cs="Arial"/>
                      <w:color w:val="000000"/>
                    </w:rPr>
                    <w:t>A</w:t>
                  </w:r>
                  <w:r w:rsidRPr="0004518B">
                    <w:rPr>
                      <w:rFonts w:ascii="Arial" w:eastAsia="Times New Roman" w:hAnsi="Arial" w:cs="Arial"/>
                      <w:color w:val="000000"/>
                    </w:rPr>
                    <w:t>ctivities at the National and Annual Meetings include: panel discussions, plenaries, symposia, discussion groups, clinical workshops, scientific papers, clinical presentations, and special programs for students including seminars, courses, and forums dedicated to professionals-in-training.</w:t>
                  </w:r>
                  <w:r>
                    <w:rPr>
                      <w:rFonts w:ascii="Arial" w:eastAsia="Times New Roman" w:hAnsi="Arial" w:cs="Arial"/>
                      <w:color w:val="000000"/>
                    </w:rPr>
                    <w:t xml:space="preserve"> </w:t>
                  </w:r>
                  <w:r>
                    <w:rPr>
                      <w:rFonts w:ascii="Arial" w:eastAsia="Times New Roman" w:hAnsi="Arial" w:cs="Arial"/>
                      <w:color w:val="000000" w:themeColor="text1"/>
                    </w:rPr>
                    <w:t>A</w:t>
                  </w:r>
                  <w:r w:rsidRPr="0004518B">
                    <w:rPr>
                      <w:rFonts w:ascii="Arial" w:eastAsia="Times New Roman" w:hAnsi="Arial" w:cs="Arial"/>
                      <w:color w:val="000000" w:themeColor="text1"/>
                    </w:rPr>
                    <w:t xml:space="preserve">ctivities at </w:t>
                  </w:r>
                  <w:proofErr w:type="spellStart"/>
                  <w:r w:rsidRPr="0004518B">
                    <w:rPr>
                      <w:rFonts w:ascii="Arial" w:eastAsia="Times New Roman" w:hAnsi="Arial" w:cs="Arial"/>
                      <w:color w:val="000000" w:themeColor="text1"/>
                    </w:rPr>
                    <w:t>APsA</w:t>
                  </w:r>
                  <w:proofErr w:type="spellEnd"/>
                  <w:r w:rsidRPr="0004518B">
                    <w:rPr>
                      <w:rFonts w:ascii="Arial" w:eastAsia="Times New Roman" w:hAnsi="Arial" w:cs="Arial"/>
                      <w:color w:val="000000" w:themeColor="text1"/>
                    </w:rPr>
                    <w:t xml:space="preserve"> Institutes, Societies and Centers include Scientific meetings, </w:t>
                  </w:r>
                  <w:r>
                    <w:rPr>
                      <w:rFonts w:ascii="Arial" w:eastAsia="Times New Roman" w:hAnsi="Arial" w:cs="Arial"/>
                      <w:color w:val="000000" w:themeColor="text1"/>
                    </w:rPr>
                    <w:t>training programs, e</w:t>
                  </w:r>
                  <w:r w:rsidRPr="0004518B">
                    <w:rPr>
                      <w:rFonts w:ascii="Arial" w:eastAsia="Times New Roman" w:hAnsi="Arial" w:cs="Arial"/>
                      <w:color w:val="000000" w:themeColor="text1"/>
                    </w:rPr>
                    <w:t xml:space="preserve">xtension </w:t>
                  </w:r>
                  <w:r>
                    <w:rPr>
                      <w:rFonts w:ascii="Arial" w:eastAsia="Times New Roman" w:hAnsi="Arial" w:cs="Arial"/>
                      <w:color w:val="000000" w:themeColor="text1"/>
                    </w:rPr>
                    <w:t>d</w:t>
                  </w:r>
                  <w:r w:rsidRPr="0004518B">
                    <w:rPr>
                      <w:rFonts w:ascii="Arial" w:eastAsia="Times New Roman" w:hAnsi="Arial" w:cs="Arial"/>
                      <w:color w:val="000000" w:themeColor="text1"/>
                    </w:rPr>
                    <w:t xml:space="preserve">ivision </w:t>
                  </w:r>
                  <w:r>
                    <w:rPr>
                      <w:rFonts w:ascii="Arial" w:eastAsia="Times New Roman" w:hAnsi="Arial" w:cs="Arial"/>
                      <w:color w:val="000000" w:themeColor="text1"/>
                    </w:rPr>
                    <w:t>c</w:t>
                  </w:r>
                  <w:r w:rsidRPr="0004518B">
                    <w:rPr>
                      <w:rFonts w:ascii="Arial" w:eastAsia="Times New Roman" w:hAnsi="Arial" w:cs="Arial"/>
                      <w:color w:val="000000" w:themeColor="text1"/>
                    </w:rPr>
                    <w:t>ourses, workshops, study groups, seminars, fellowships, and symposia.</w:t>
                  </w:r>
                  <w:r>
                    <w:rPr>
                      <w:rFonts w:ascii="Arial" w:eastAsia="Times New Roman" w:hAnsi="Arial" w:cs="Arial"/>
                      <w:color w:val="000000" w:themeColor="text1"/>
                    </w:rPr>
                    <w:t xml:space="preserve"> Online programs include journal-based CME that use articles from our publication, the Journal of the American Psychoanalyst and Video presentations from </w:t>
                  </w:r>
                  <w:proofErr w:type="spellStart"/>
                  <w:r>
                    <w:rPr>
                      <w:rFonts w:ascii="Arial" w:eastAsia="Times New Roman" w:hAnsi="Arial" w:cs="Arial"/>
                      <w:color w:val="000000" w:themeColor="text1"/>
                    </w:rPr>
                    <w:t>APsA</w:t>
                  </w:r>
                  <w:proofErr w:type="spellEnd"/>
                  <w:r>
                    <w:rPr>
                      <w:rFonts w:ascii="Arial" w:eastAsia="Times New Roman" w:hAnsi="Arial" w:cs="Arial"/>
                      <w:color w:val="000000" w:themeColor="text1"/>
                    </w:rPr>
                    <w:t xml:space="preserve"> members.</w:t>
                  </w:r>
                </w:p>
                <w:p w14:paraId="4CAAA268" w14:textId="77777777" w:rsidR="00AA48D6" w:rsidRDefault="00AA48D6" w:rsidP="00706334">
                  <w:pPr>
                    <w:autoSpaceDE w:val="0"/>
                    <w:autoSpaceDN w:val="0"/>
                    <w:adjustRightInd w:val="0"/>
                    <w:ind w:right="160"/>
                    <w:rPr>
                      <w:rFonts w:ascii="Arial" w:eastAsia="Times New Roman" w:hAnsi="Arial" w:cs="Arial"/>
                      <w:color w:val="000000" w:themeColor="text1"/>
                    </w:rPr>
                  </w:pPr>
                </w:p>
                <w:p w14:paraId="49255229" w14:textId="77777777" w:rsidR="00AA48D6" w:rsidRDefault="00AA48D6" w:rsidP="00706334">
                  <w:pPr>
                    <w:autoSpaceDE w:val="0"/>
                    <w:autoSpaceDN w:val="0"/>
                    <w:adjustRightInd w:val="0"/>
                    <w:ind w:right="160"/>
                    <w:rPr>
                      <w:rFonts w:ascii="Arial" w:eastAsia="Times New Roman" w:hAnsi="Arial" w:cs="Arial"/>
                      <w:color w:val="000000" w:themeColor="text1"/>
                    </w:rPr>
                  </w:pPr>
                  <w:r w:rsidRPr="00AA48D6">
                    <w:rPr>
                      <w:rFonts w:ascii="Arial" w:eastAsia="Times New Roman" w:hAnsi="Arial" w:cs="Arial"/>
                      <w:b/>
                      <w:bCs/>
                      <w:color w:val="000000" w:themeColor="text1"/>
                      <w:highlight w:val="yellow"/>
                      <w:u w:val="single"/>
                    </w:rPr>
                    <w:t>Expected results:</w:t>
                  </w:r>
                  <w:r w:rsidRPr="00AA48D6">
                    <w:rPr>
                      <w:rFonts w:ascii="Arial" w:eastAsia="Times New Roman" w:hAnsi="Arial" w:cs="Arial"/>
                      <w:color w:val="000000" w:themeColor="text1"/>
                      <w:highlight w:val="yellow"/>
                    </w:rPr>
                    <w:t xml:space="preserve"> To </w:t>
                  </w:r>
                  <w:r w:rsidRPr="00747389">
                    <w:rPr>
                      <w:rFonts w:ascii="Arial" w:eastAsia="Times New Roman" w:hAnsi="Arial" w:cs="Arial"/>
                      <w:color w:val="000000" w:themeColor="text1"/>
                      <w:highlight w:val="yellow"/>
                    </w:rPr>
                    <w:t>realize our CME Mission we work to provide valid and independent educational content for psychoanalysts, psychotherapists and other members of the mental health field that is relevant to their professional practice and increases their professional competence through the acquisition of improved strategies and clinical knowledge. Through interaction with peers and more experienced clinicians, and the promotion of habits of critical inquiry and balanced judgment through post-graduate educational and training activities the result will be better trained, more competent clinicians. For patients, this will result in better trained, more competent clinicians.</w:t>
                  </w:r>
                </w:p>
                <w:p w14:paraId="20D6332A" w14:textId="77777777" w:rsidR="00AA48D6" w:rsidRDefault="00AA48D6" w:rsidP="00706334">
                  <w:pPr>
                    <w:ind w:right="160"/>
                    <w:rPr>
                      <w:rFonts w:ascii="Arial" w:hAnsi="Arial" w:cs="Arial"/>
                      <w:b/>
                      <w:bCs/>
                      <w:noProof/>
                    </w:rPr>
                  </w:pPr>
                </w:p>
              </w:tc>
            </w:tr>
          </w:tbl>
          <w:p w14:paraId="09EA0A9B" w14:textId="77777777" w:rsidR="0080220B" w:rsidRPr="0080220B" w:rsidRDefault="0080220B" w:rsidP="00706334">
            <w:pPr>
              <w:autoSpaceDE w:val="0"/>
              <w:autoSpaceDN w:val="0"/>
              <w:adjustRightInd w:val="0"/>
              <w:spacing w:after="0" w:line="240" w:lineRule="auto"/>
              <w:ind w:right="160"/>
              <w:rPr>
                <w:rFonts w:ascii="Arial" w:eastAsia="Calibri" w:hAnsi="Arial" w:cs="Arial"/>
              </w:rPr>
            </w:pPr>
          </w:p>
        </w:tc>
      </w:tr>
      <w:tr w:rsidR="00747389" w:rsidRPr="008077E0" w14:paraId="7A424A29" w14:textId="77777777" w:rsidTr="009901D8">
        <w:tc>
          <w:tcPr>
            <w:tcW w:w="10890" w:type="dxa"/>
            <w:gridSpan w:val="4"/>
            <w:tcMar>
              <w:top w:w="0" w:type="dxa"/>
              <w:left w:w="108" w:type="dxa"/>
              <w:bottom w:w="0" w:type="dxa"/>
              <w:right w:w="108" w:type="dxa"/>
            </w:tcMar>
          </w:tcPr>
          <w:p w14:paraId="0ED0C28A" w14:textId="77777777" w:rsidR="00747389" w:rsidRDefault="00747389" w:rsidP="00A0365F">
            <w:pPr>
              <w:spacing w:after="0"/>
              <w:ind w:right="-1530"/>
              <w:rPr>
                <w:rFonts w:ascii="Arial" w:hAnsi="Arial" w:cs="Arial"/>
              </w:rPr>
            </w:pPr>
          </w:p>
          <w:tbl>
            <w:tblPr>
              <w:tblW w:w="10560" w:type="dxa"/>
              <w:tblLayout w:type="fixed"/>
              <w:tblCellMar>
                <w:left w:w="0" w:type="dxa"/>
                <w:right w:w="0" w:type="dxa"/>
              </w:tblCellMar>
              <w:tblLook w:val="04A0" w:firstRow="1" w:lastRow="0" w:firstColumn="1" w:lastColumn="0" w:noHBand="0" w:noVBand="1"/>
            </w:tblPr>
            <w:tblGrid>
              <w:gridCol w:w="3480"/>
              <w:gridCol w:w="7080"/>
            </w:tblGrid>
            <w:tr w:rsidR="00747389" w:rsidRPr="008077E0" w14:paraId="14521B22" w14:textId="77777777" w:rsidTr="00A0365F">
              <w:tc>
                <w:tcPr>
                  <w:tcW w:w="10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C3E38C" w14:textId="77777777" w:rsidR="00747389" w:rsidRPr="008077E0" w:rsidRDefault="00747389" w:rsidP="00A0365F">
                  <w:pPr>
                    <w:spacing w:after="0"/>
                    <w:ind w:right="-1530"/>
                    <w:rPr>
                      <w:rFonts w:ascii="Arial" w:hAnsi="Arial" w:cs="Arial"/>
                      <w:b/>
                      <w:bCs/>
                      <w:lang w:val="en"/>
                    </w:rPr>
                  </w:pPr>
                </w:p>
                <w:p w14:paraId="1849FEC5" w14:textId="219AD3B4" w:rsidR="00747389" w:rsidRDefault="00747389" w:rsidP="00A0365F">
                  <w:pPr>
                    <w:spacing w:after="0"/>
                    <w:ind w:right="70"/>
                    <w:rPr>
                      <w:rFonts w:ascii="Arial" w:hAnsi="Arial" w:cs="Arial"/>
                      <w:b/>
                      <w:bCs/>
                      <w:lang w:val="en"/>
                    </w:rPr>
                  </w:pPr>
                  <w:r w:rsidRPr="008077E0">
                    <w:rPr>
                      <w:rFonts w:ascii="Arial" w:hAnsi="Arial" w:cs="Arial"/>
                      <w:b/>
                      <w:bCs/>
                      <w:lang w:val="en"/>
                    </w:rPr>
                    <w:t xml:space="preserve">The provider gathers data or information and conducts a program-based analysis on the degree to which the CME mission of the provider has been met through the conduct of CME activities/educational interventions. </w:t>
                  </w:r>
                  <w:r>
                    <w:rPr>
                      <w:rFonts w:ascii="Arial" w:hAnsi="Arial" w:cs="Arial"/>
                      <w:b/>
                      <w:bCs/>
                      <w:lang w:val="en"/>
                    </w:rPr>
                    <w:t xml:space="preserve">(Formerly </w:t>
                  </w:r>
                  <w:r w:rsidRPr="008077E0">
                    <w:rPr>
                      <w:rFonts w:ascii="Arial" w:hAnsi="Arial" w:cs="Arial"/>
                      <w:b/>
                      <w:bCs/>
                      <w:lang w:val="en"/>
                    </w:rPr>
                    <w:t>Criterion 12</w:t>
                  </w:r>
                  <w:r>
                    <w:rPr>
                      <w:rFonts w:ascii="Arial" w:hAnsi="Arial" w:cs="Arial"/>
                      <w:b/>
                      <w:bCs/>
                      <w:lang w:val="en"/>
                    </w:rPr>
                    <w:t>)</w:t>
                  </w:r>
                </w:p>
                <w:p w14:paraId="0024AE83" w14:textId="77777777" w:rsidR="006C4901" w:rsidRPr="00A0365F" w:rsidRDefault="006C4901" w:rsidP="00A0365F">
                  <w:pPr>
                    <w:spacing w:after="0"/>
                    <w:ind w:right="70"/>
                    <w:rPr>
                      <w:rFonts w:ascii="Arial" w:hAnsi="Arial" w:cs="Arial"/>
                      <w:b/>
                      <w:bCs/>
                      <w:lang w:val="en"/>
                    </w:rPr>
                  </w:pPr>
                </w:p>
                <w:p w14:paraId="69BF9B37" w14:textId="77777777" w:rsidR="00747389" w:rsidRPr="008077E0" w:rsidRDefault="00747389" w:rsidP="00A0365F">
                  <w:pPr>
                    <w:spacing w:after="0"/>
                    <w:ind w:right="70"/>
                    <w:rPr>
                      <w:rFonts w:ascii="Arial" w:hAnsi="Arial" w:cs="Arial"/>
                      <w:bCs/>
                      <w:lang w:val="en"/>
                    </w:rPr>
                  </w:pPr>
                  <w:r w:rsidRPr="008077E0">
                    <w:rPr>
                      <w:rFonts w:ascii="Arial" w:hAnsi="Arial" w:cs="Arial"/>
                      <w:bCs/>
                      <w:lang w:val="en"/>
                    </w:rPr>
                    <w:t>ACCME Note</w:t>
                  </w:r>
                </w:p>
                <w:p w14:paraId="456F9FB2" w14:textId="77777777" w:rsidR="00747389" w:rsidRDefault="00747389" w:rsidP="00A0365F">
                  <w:pPr>
                    <w:spacing w:after="0"/>
                    <w:ind w:right="70"/>
                    <w:rPr>
                      <w:rFonts w:ascii="Arial" w:hAnsi="Arial" w:cs="Arial"/>
                      <w:bCs/>
                      <w:lang w:val="en"/>
                    </w:rPr>
                  </w:pPr>
                  <w:r w:rsidRPr="008077E0">
                    <w:rPr>
                      <w:rFonts w:ascii="Arial" w:hAnsi="Arial" w:cs="Arial"/>
                      <w:bCs/>
                      <w:lang w:val="en"/>
                    </w:rPr>
                    <w:t>Using data, information, and analysis from Criterion 11, the provider is asked to step back and review its CME mission statement. Has it been successful in achieving what it outlined as expected results related to learner or patient outcome change? If not, why not?</w:t>
                  </w:r>
                </w:p>
                <w:p w14:paraId="359AF267" w14:textId="1150307E" w:rsidR="006C4901" w:rsidRPr="00A0365F" w:rsidRDefault="006C4901" w:rsidP="00A0365F">
                  <w:pPr>
                    <w:spacing w:after="0"/>
                    <w:ind w:right="70"/>
                    <w:rPr>
                      <w:rFonts w:ascii="Arial" w:hAnsi="Arial" w:cs="Arial"/>
                      <w:bCs/>
                      <w:lang w:val="en"/>
                    </w:rPr>
                  </w:pPr>
                </w:p>
              </w:tc>
            </w:tr>
            <w:tr w:rsidR="009901D8" w:rsidRPr="008077E0" w14:paraId="3C15A608" w14:textId="77777777" w:rsidTr="00A0365F">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7A64B" w14:textId="77777777" w:rsidR="009901D8" w:rsidRPr="008077E0" w:rsidRDefault="009901D8" w:rsidP="00A0365F">
                  <w:pPr>
                    <w:spacing w:after="0"/>
                    <w:ind w:right="160"/>
                    <w:rPr>
                      <w:rFonts w:ascii="Arial" w:hAnsi="Arial" w:cs="Arial"/>
                    </w:rPr>
                  </w:pPr>
                </w:p>
                <w:p w14:paraId="2D12E675" w14:textId="77777777" w:rsidR="009901D8" w:rsidRDefault="009901D8" w:rsidP="00A0365F">
                  <w:pPr>
                    <w:spacing w:after="0"/>
                    <w:ind w:right="160"/>
                    <w:rPr>
                      <w:rFonts w:ascii="Arial" w:hAnsi="Arial" w:cs="Arial"/>
                    </w:rPr>
                  </w:pPr>
                  <w:r w:rsidRPr="00E233A7">
                    <w:rPr>
                      <w:rFonts w:ascii="Arial" w:hAnsi="Arial" w:cs="Arial"/>
                      <w:highlight w:val="yellow"/>
                    </w:rPr>
                    <w:t>APsaA Note:</w:t>
                  </w:r>
                  <w:r>
                    <w:rPr>
                      <w:rFonts w:ascii="Arial" w:hAnsi="Arial" w:cs="Arial"/>
                    </w:rPr>
                    <w:t xml:space="preserve"> </w:t>
                  </w:r>
                </w:p>
                <w:p w14:paraId="253CEA9A" w14:textId="72FF4988" w:rsidR="009901D8" w:rsidRPr="008077E0" w:rsidRDefault="009901D8" w:rsidP="00A0365F">
                  <w:pPr>
                    <w:ind w:right="160"/>
                    <w:rPr>
                      <w:rFonts w:ascii="Arial" w:hAnsi="Arial" w:cs="Arial"/>
                    </w:rPr>
                  </w:pPr>
                  <w:r>
                    <w:rPr>
                      <w:rFonts w:ascii="Arial" w:hAnsi="Arial" w:cs="Arial"/>
                    </w:rPr>
                    <w:t>Please note that data and information collected from evaluation reports is used by APsaA to conduct a program based (</w:t>
                  </w:r>
                  <w:proofErr w:type="spellStart"/>
                  <w:r>
                    <w:rPr>
                      <w:rFonts w:ascii="Arial" w:hAnsi="Arial" w:cs="Arial"/>
                    </w:rPr>
                    <w:t>APsA’s</w:t>
                  </w:r>
                  <w:proofErr w:type="spellEnd"/>
                  <w:r>
                    <w:rPr>
                      <w:rFonts w:ascii="Arial" w:hAnsi="Arial" w:cs="Arial"/>
                    </w:rPr>
                    <w:t xml:space="preserve"> overall CME program) analysis to see if our CME mission is being met. Collecting and submitting good evaluation data plays an important part in our ability as an accredited provider to me this requirement</w:t>
                  </w:r>
                </w:p>
              </w:tc>
              <w:tc>
                <w:tcPr>
                  <w:tcW w:w="7080" w:type="dxa"/>
                  <w:tcBorders>
                    <w:top w:val="nil"/>
                    <w:left w:val="nil"/>
                    <w:bottom w:val="single" w:sz="8" w:space="0" w:color="auto"/>
                    <w:right w:val="single" w:sz="8" w:space="0" w:color="auto"/>
                  </w:tcBorders>
                  <w:tcMar>
                    <w:top w:w="0" w:type="dxa"/>
                    <w:left w:w="108" w:type="dxa"/>
                    <w:bottom w:w="0" w:type="dxa"/>
                    <w:right w:w="108" w:type="dxa"/>
                  </w:tcMar>
                </w:tcPr>
                <w:p w14:paraId="2BC83E95" w14:textId="77777777" w:rsidR="009901D8" w:rsidRPr="008077E0" w:rsidRDefault="009901D8" w:rsidP="009901D8">
                  <w:pPr>
                    <w:ind w:right="160"/>
                    <w:rPr>
                      <w:rFonts w:ascii="Arial" w:hAnsi="Arial" w:cs="Arial"/>
                    </w:rPr>
                  </w:pPr>
                </w:p>
              </w:tc>
            </w:tr>
          </w:tbl>
          <w:p w14:paraId="258F5AD2" w14:textId="77777777" w:rsidR="00747389" w:rsidRDefault="00747389" w:rsidP="006C4901">
            <w:pPr>
              <w:spacing w:after="0"/>
              <w:ind w:right="-1530"/>
              <w:rPr>
                <w:rFonts w:ascii="Arial" w:hAnsi="Arial" w:cs="Arial"/>
              </w:rPr>
            </w:pPr>
          </w:p>
          <w:tbl>
            <w:tblPr>
              <w:tblW w:w="10590" w:type="dxa"/>
              <w:tblLayout w:type="fixed"/>
              <w:tblCellMar>
                <w:left w:w="0" w:type="dxa"/>
                <w:right w:w="0" w:type="dxa"/>
              </w:tblCellMar>
              <w:tblLook w:val="04A0" w:firstRow="1" w:lastRow="0" w:firstColumn="1" w:lastColumn="0" w:noHBand="0" w:noVBand="1"/>
            </w:tblPr>
            <w:tblGrid>
              <w:gridCol w:w="3600"/>
              <w:gridCol w:w="6990"/>
            </w:tblGrid>
            <w:tr w:rsidR="00747389" w:rsidRPr="008077E0" w14:paraId="6D433CFF" w14:textId="77777777" w:rsidTr="00A0365F">
              <w:tc>
                <w:tcPr>
                  <w:tcW w:w="105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9C02EF" w14:textId="77777777" w:rsidR="00747389" w:rsidRPr="008077E0" w:rsidRDefault="00747389" w:rsidP="006C4901">
                  <w:pPr>
                    <w:spacing w:after="0"/>
                    <w:ind w:right="-1530"/>
                    <w:rPr>
                      <w:rFonts w:ascii="Arial" w:hAnsi="Arial" w:cs="Arial"/>
                      <w:b/>
                      <w:bCs/>
                      <w:lang w:val="en"/>
                    </w:rPr>
                  </w:pPr>
                </w:p>
                <w:p w14:paraId="072939BC" w14:textId="400B8A53" w:rsidR="00747389" w:rsidRPr="008077E0" w:rsidRDefault="00747389" w:rsidP="006C4901">
                  <w:pPr>
                    <w:spacing w:after="0"/>
                    <w:ind w:right="190"/>
                    <w:rPr>
                      <w:rFonts w:ascii="Arial" w:hAnsi="Arial" w:cs="Arial"/>
                      <w:b/>
                      <w:bCs/>
                      <w:lang w:val="en"/>
                    </w:rPr>
                  </w:pPr>
                  <w:r w:rsidRPr="008077E0">
                    <w:rPr>
                      <w:rFonts w:ascii="Arial" w:hAnsi="Arial" w:cs="Arial"/>
                      <w:b/>
                      <w:bCs/>
                      <w:lang w:val="en"/>
                    </w:rPr>
                    <w:lastRenderedPageBreak/>
                    <w:t>The provider identifies, plans and implements the needed or desired changes in the overal</w:t>
                  </w:r>
                  <w:r>
                    <w:rPr>
                      <w:rFonts w:ascii="Arial" w:hAnsi="Arial" w:cs="Arial"/>
                      <w:b/>
                      <w:bCs/>
                      <w:lang w:val="en"/>
                    </w:rPr>
                    <w:t>l</w:t>
                  </w:r>
                  <w:r w:rsidRPr="008077E0">
                    <w:rPr>
                      <w:rFonts w:ascii="Arial" w:hAnsi="Arial" w:cs="Arial"/>
                      <w:b/>
                      <w:bCs/>
                      <w:lang w:val="en"/>
                    </w:rPr>
                    <w:t xml:space="preserve"> program (</w:t>
                  </w:r>
                  <w:r w:rsidR="00BA1BF3" w:rsidRPr="008077E0">
                    <w:rPr>
                      <w:rFonts w:ascii="Arial" w:hAnsi="Arial" w:cs="Arial"/>
                      <w:b/>
                      <w:bCs/>
                      <w:lang w:val="en"/>
                    </w:rPr>
                    <w:t>e.g.</w:t>
                  </w:r>
                  <w:r w:rsidRPr="008077E0">
                    <w:rPr>
                      <w:rFonts w:ascii="Arial" w:hAnsi="Arial" w:cs="Arial"/>
                      <w:b/>
                      <w:bCs/>
                      <w:lang w:val="en"/>
                    </w:rPr>
                    <w:t>, planners, teachers, infrastructure, methods, resources, facilities, interventions) that are required to improve on ability to meet the CME mission.</w:t>
                  </w:r>
                  <w:r>
                    <w:rPr>
                      <w:rFonts w:ascii="Arial" w:hAnsi="Arial" w:cs="Arial"/>
                      <w:b/>
                      <w:bCs/>
                      <w:lang w:val="en"/>
                    </w:rPr>
                    <w:t xml:space="preserve"> (Formerly </w:t>
                  </w:r>
                  <w:r w:rsidRPr="008077E0">
                    <w:rPr>
                      <w:rFonts w:ascii="Arial" w:hAnsi="Arial" w:cs="Arial"/>
                      <w:b/>
                      <w:bCs/>
                      <w:lang w:val="en"/>
                    </w:rPr>
                    <w:t>Criterion 13</w:t>
                  </w:r>
                  <w:r>
                    <w:rPr>
                      <w:rFonts w:ascii="Arial" w:hAnsi="Arial" w:cs="Arial"/>
                      <w:b/>
                      <w:bCs/>
                      <w:lang w:val="en"/>
                    </w:rPr>
                    <w:t>)</w:t>
                  </w:r>
                </w:p>
                <w:p w14:paraId="53988988" w14:textId="77777777" w:rsidR="00747389" w:rsidRPr="008077E0" w:rsidRDefault="00747389" w:rsidP="006C4901">
                  <w:pPr>
                    <w:spacing w:after="0"/>
                    <w:ind w:right="190"/>
                    <w:rPr>
                      <w:rFonts w:ascii="Arial" w:hAnsi="Arial" w:cs="Arial"/>
                      <w:b/>
                      <w:bCs/>
                      <w:lang w:val="en"/>
                    </w:rPr>
                  </w:pPr>
                </w:p>
                <w:p w14:paraId="1DE11501" w14:textId="77777777" w:rsidR="00747389" w:rsidRPr="008077E0" w:rsidRDefault="00747389" w:rsidP="006C4901">
                  <w:pPr>
                    <w:spacing w:after="0"/>
                    <w:ind w:right="190"/>
                    <w:rPr>
                      <w:rFonts w:ascii="Arial" w:hAnsi="Arial" w:cs="Arial"/>
                      <w:bCs/>
                      <w:lang w:val="en"/>
                    </w:rPr>
                  </w:pPr>
                  <w:r w:rsidRPr="008077E0">
                    <w:rPr>
                      <w:rFonts w:ascii="Arial" w:hAnsi="Arial" w:cs="Arial"/>
                      <w:bCs/>
                      <w:lang w:val="en"/>
                    </w:rPr>
                    <w:t>ACCME Note</w:t>
                  </w:r>
                </w:p>
                <w:p w14:paraId="5EEF7EBC" w14:textId="77777777" w:rsidR="00747389" w:rsidRPr="008077E0" w:rsidRDefault="00747389" w:rsidP="006C4901">
                  <w:pPr>
                    <w:spacing w:after="0"/>
                    <w:ind w:right="190"/>
                    <w:rPr>
                      <w:rFonts w:ascii="Arial" w:hAnsi="Arial" w:cs="Arial"/>
                      <w:bCs/>
                      <w:lang w:val="en"/>
                    </w:rPr>
                  </w:pPr>
                  <w:r w:rsidRPr="008077E0">
                    <w:rPr>
                      <w:rFonts w:ascii="Arial" w:hAnsi="Arial" w:cs="Arial"/>
                      <w:bCs/>
                      <w:lang w:val="en"/>
                    </w:rPr>
                    <w:t xml:space="preserve">Building from the review of its CME mission, the provider is asked to identify, plan, and implement changes to its CME program that will help it be more effective. This </w:t>
                  </w:r>
                  <w:proofErr w:type="gramStart"/>
                  <w:r w:rsidRPr="008077E0">
                    <w:rPr>
                      <w:rFonts w:ascii="Arial" w:hAnsi="Arial" w:cs="Arial"/>
                      <w:bCs/>
                      <w:lang w:val="en"/>
                    </w:rPr>
                    <w:t>step-wise</w:t>
                  </w:r>
                  <w:proofErr w:type="gramEnd"/>
                  <w:r w:rsidRPr="008077E0">
                    <w:rPr>
                      <w:rFonts w:ascii="Arial" w:hAnsi="Arial" w:cs="Arial"/>
                      <w:bCs/>
                      <w:lang w:val="en"/>
                    </w:rPr>
                    <w:t xml:space="preserve"> process of collecting data, reviewing it, comparing it to expected changes, and then making adjustments to be more effective, is a form of quality improvement for the accredited provider.</w:t>
                  </w:r>
                </w:p>
                <w:p w14:paraId="24DDD50E" w14:textId="77777777" w:rsidR="00747389" w:rsidRPr="008077E0" w:rsidRDefault="00747389" w:rsidP="006C4901">
                  <w:pPr>
                    <w:spacing w:after="0"/>
                    <w:ind w:right="-1530"/>
                    <w:rPr>
                      <w:rFonts w:ascii="Arial" w:hAnsi="Arial" w:cs="Arial"/>
                    </w:rPr>
                  </w:pPr>
                </w:p>
              </w:tc>
            </w:tr>
            <w:tr w:rsidR="00747389" w:rsidRPr="008077E0" w14:paraId="4A1F8061" w14:textId="77777777" w:rsidTr="00A0365F">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7E458" w14:textId="77777777" w:rsidR="00747389" w:rsidRDefault="00747389" w:rsidP="00A0365F">
                  <w:pPr>
                    <w:spacing w:after="0"/>
                    <w:ind w:right="190"/>
                    <w:rPr>
                      <w:rFonts w:ascii="Arial" w:hAnsi="Arial" w:cs="Arial"/>
                      <w:b/>
                    </w:rPr>
                  </w:pPr>
                </w:p>
                <w:p w14:paraId="692E292E" w14:textId="28029E76" w:rsidR="00747389" w:rsidRPr="00253934" w:rsidRDefault="00747389" w:rsidP="00253934">
                  <w:pPr>
                    <w:ind w:right="190"/>
                    <w:rPr>
                      <w:rFonts w:ascii="Arial" w:hAnsi="Arial" w:cs="Arial"/>
                      <w:b/>
                    </w:rPr>
                  </w:pPr>
                  <w:r>
                    <w:rPr>
                      <w:rFonts w:ascii="Arial" w:hAnsi="Arial" w:cs="Arial"/>
                      <w:b/>
                    </w:rPr>
                    <w:t>State any</w:t>
                  </w:r>
                  <w:r w:rsidRPr="008E71EB">
                    <w:rPr>
                      <w:rFonts w:ascii="Arial" w:hAnsi="Arial" w:cs="Arial"/>
                      <w:b/>
                    </w:rPr>
                    <w:t xml:space="preserve"> needed or desired changes in th</w:t>
                  </w:r>
                  <w:r>
                    <w:rPr>
                      <w:rFonts w:ascii="Arial" w:hAnsi="Arial" w:cs="Arial"/>
                      <w:b/>
                    </w:rPr>
                    <w:t>is</w:t>
                  </w:r>
                  <w:r w:rsidRPr="008E71EB">
                    <w:rPr>
                      <w:rFonts w:ascii="Arial" w:hAnsi="Arial" w:cs="Arial"/>
                      <w:b/>
                    </w:rPr>
                    <w:t xml:space="preserve"> program (</w:t>
                  </w:r>
                  <w:r w:rsidR="00BA1BF3" w:rsidRPr="008E71EB">
                    <w:rPr>
                      <w:rFonts w:ascii="Arial" w:hAnsi="Arial" w:cs="Arial"/>
                      <w:b/>
                    </w:rPr>
                    <w:t>e.g.</w:t>
                  </w:r>
                  <w:r w:rsidRPr="008E71EB">
                    <w:rPr>
                      <w:rFonts w:ascii="Arial" w:hAnsi="Arial" w:cs="Arial"/>
                      <w:b/>
                    </w:rPr>
                    <w:t>, planners,</w:t>
                  </w:r>
                  <w:r>
                    <w:rPr>
                      <w:rFonts w:ascii="Arial" w:hAnsi="Arial" w:cs="Arial"/>
                      <w:b/>
                    </w:rPr>
                    <w:t xml:space="preserve"> </w:t>
                  </w:r>
                  <w:r w:rsidRPr="008E71EB">
                    <w:rPr>
                      <w:rFonts w:ascii="Arial" w:hAnsi="Arial" w:cs="Arial"/>
                      <w:b/>
                    </w:rPr>
                    <w:t xml:space="preserve">teachers, </w:t>
                  </w:r>
                  <w:r>
                    <w:rPr>
                      <w:rFonts w:ascii="Arial" w:hAnsi="Arial" w:cs="Arial"/>
                      <w:b/>
                    </w:rPr>
                    <w:t>infrastructure</w:t>
                  </w:r>
                  <w:r w:rsidRPr="008E71EB">
                    <w:rPr>
                      <w:rFonts w:ascii="Arial" w:hAnsi="Arial" w:cs="Arial"/>
                      <w:b/>
                    </w:rPr>
                    <w:t>, methods,</w:t>
                  </w:r>
                  <w:r>
                    <w:rPr>
                      <w:rFonts w:ascii="Arial" w:hAnsi="Arial" w:cs="Arial"/>
                      <w:b/>
                    </w:rPr>
                    <w:t xml:space="preserve"> </w:t>
                  </w:r>
                  <w:r w:rsidRPr="008E71EB">
                    <w:rPr>
                      <w:rFonts w:ascii="Arial" w:hAnsi="Arial" w:cs="Arial"/>
                      <w:b/>
                    </w:rPr>
                    <w:t>resources, facilities,</w:t>
                  </w:r>
                  <w:r>
                    <w:rPr>
                      <w:rFonts w:ascii="Arial" w:hAnsi="Arial" w:cs="Arial"/>
                      <w:b/>
                    </w:rPr>
                    <w:t xml:space="preserve"> </w:t>
                  </w:r>
                  <w:r w:rsidRPr="008E71EB">
                    <w:rPr>
                      <w:rFonts w:ascii="Arial" w:hAnsi="Arial" w:cs="Arial"/>
                      <w:b/>
                    </w:rPr>
                    <w:t>interventions)</w:t>
                  </w:r>
                  <w:r>
                    <w:rPr>
                      <w:rFonts w:ascii="Arial" w:hAnsi="Arial" w:cs="Arial"/>
                      <w:b/>
                    </w:rPr>
                    <w:t xml:space="preserve"> that have been </w:t>
                  </w:r>
                  <w:r w:rsidRPr="008E71EB">
                    <w:rPr>
                      <w:rFonts w:ascii="Arial" w:hAnsi="Arial" w:cs="Arial"/>
                      <w:b/>
                    </w:rPr>
                    <w:t>identifie</w:t>
                  </w:r>
                  <w:r>
                    <w:rPr>
                      <w:rFonts w:ascii="Arial" w:hAnsi="Arial" w:cs="Arial"/>
                      <w:b/>
                    </w:rPr>
                    <w:t xml:space="preserve">d </w:t>
                  </w:r>
                  <w:r w:rsidRPr="008E71EB">
                    <w:rPr>
                      <w:rFonts w:ascii="Arial" w:hAnsi="Arial" w:cs="Arial"/>
                      <w:b/>
                    </w:rPr>
                    <w:t>and implement</w:t>
                  </w:r>
                  <w:r>
                    <w:rPr>
                      <w:rFonts w:ascii="Arial" w:hAnsi="Arial" w:cs="Arial"/>
                      <w:b/>
                    </w:rPr>
                    <w:t>ed</w:t>
                  </w:r>
                  <w:r w:rsidRPr="008E71EB">
                    <w:rPr>
                      <w:rFonts w:ascii="Arial" w:hAnsi="Arial" w:cs="Arial"/>
                      <w:b/>
                    </w:rPr>
                    <w:t xml:space="preserve"> to improve on ability to meet the CME mission. (Formerly Criterion 13)</w:t>
                  </w:r>
                </w:p>
              </w:tc>
              <w:tc>
                <w:tcPr>
                  <w:tcW w:w="6990" w:type="dxa"/>
                  <w:tcBorders>
                    <w:top w:val="nil"/>
                    <w:left w:val="nil"/>
                    <w:bottom w:val="single" w:sz="8" w:space="0" w:color="auto"/>
                    <w:right w:val="single" w:sz="8" w:space="0" w:color="auto"/>
                  </w:tcBorders>
                  <w:tcMar>
                    <w:top w:w="0" w:type="dxa"/>
                    <w:left w:w="108" w:type="dxa"/>
                    <w:bottom w:w="0" w:type="dxa"/>
                    <w:right w:w="108" w:type="dxa"/>
                  </w:tcMar>
                </w:tcPr>
                <w:p w14:paraId="2AEEBF46" w14:textId="77777777" w:rsidR="00747389" w:rsidRDefault="00747389" w:rsidP="006C4901">
                  <w:pPr>
                    <w:spacing w:after="0"/>
                    <w:ind w:right="-1530"/>
                    <w:rPr>
                      <w:rFonts w:ascii="Arial" w:hAnsi="Arial" w:cs="Arial"/>
                      <w:highlight w:val="yellow"/>
                    </w:rPr>
                  </w:pPr>
                </w:p>
                <w:p w14:paraId="242CBA0C" w14:textId="77777777" w:rsidR="00747389" w:rsidRDefault="00747389" w:rsidP="00A0365F">
                  <w:pPr>
                    <w:ind w:right="-1530"/>
                    <w:rPr>
                      <w:rFonts w:ascii="Arial" w:hAnsi="Arial" w:cs="Arial"/>
                    </w:rPr>
                  </w:pPr>
                  <w:r>
                    <w:rPr>
                      <w:rFonts w:ascii="Arial" w:hAnsi="Arial" w:cs="Arial"/>
                      <w:highlight w:val="yellow"/>
                    </w:rPr>
                    <w:t>Response</w:t>
                  </w:r>
                  <w:r w:rsidRPr="00E233A7">
                    <w:rPr>
                      <w:rFonts w:ascii="Arial" w:hAnsi="Arial" w:cs="Arial"/>
                      <w:highlight w:val="yellow"/>
                    </w:rPr>
                    <w:t>:</w:t>
                  </w:r>
                  <w:r>
                    <w:rPr>
                      <w:rFonts w:ascii="Arial" w:hAnsi="Arial" w:cs="Arial"/>
                    </w:rPr>
                    <w:t xml:space="preserve"> </w:t>
                  </w:r>
                </w:p>
                <w:p w14:paraId="62EA1B20" w14:textId="77777777" w:rsidR="00747389" w:rsidRPr="008077E0" w:rsidRDefault="00747389" w:rsidP="00A0365F">
                  <w:pPr>
                    <w:ind w:right="-1530"/>
                    <w:rPr>
                      <w:rFonts w:ascii="Arial" w:hAnsi="Arial" w:cs="Arial"/>
                    </w:rPr>
                  </w:pPr>
                </w:p>
              </w:tc>
            </w:tr>
          </w:tbl>
          <w:p w14:paraId="6A2006F4" w14:textId="77777777" w:rsidR="006C4901" w:rsidRDefault="006C4901" w:rsidP="00706334">
            <w:pPr>
              <w:spacing w:after="0"/>
              <w:ind w:right="-1530"/>
              <w:rPr>
                <w:rFonts w:ascii="Arial" w:hAnsi="Arial" w:cs="Arial"/>
              </w:rPr>
            </w:pPr>
          </w:p>
          <w:tbl>
            <w:tblPr>
              <w:tblW w:w="10685" w:type="dxa"/>
              <w:tblLayout w:type="fixed"/>
              <w:tblCellMar>
                <w:left w:w="72" w:type="dxa"/>
                <w:right w:w="72" w:type="dxa"/>
              </w:tblCellMar>
              <w:tblLook w:val="04A0" w:firstRow="1" w:lastRow="0" w:firstColumn="1" w:lastColumn="0" w:noHBand="0" w:noVBand="1"/>
            </w:tblPr>
            <w:tblGrid>
              <w:gridCol w:w="3999"/>
              <w:gridCol w:w="6686"/>
            </w:tblGrid>
            <w:tr w:rsidR="006C4901" w:rsidRPr="0069140C" w14:paraId="50CF53EA" w14:textId="77777777" w:rsidTr="006C4901">
              <w:tc>
                <w:tcPr>
                  <w:tcW w:w="106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266F6" w14:textId="77777777" w:rsidR="006C4901" w:rsidRDefault="006C4901" w:rsidP="006C4901">
                  <w:pPr>
                    <w:spacing w:after="0"/>
                    <w:rPr>
                      <w:rFonts w:ascii="Arial" w:hAnsi="Arial" w:cs="Arial"/>
                      <w:b/>
                      <w:bCs/>
                    </w:rPr>
                  </w:pPr>
                </w:p>
                <w:p w14:paraId="0BD40D85" w14:textId="5440255B" w:rsidR="006C4901" w:rsidRPr="008077E0" w:rsidRDefault="006C4901" w:rsidP="006C4901">
                  <w:pPr>
                    <w:rPr>
                      <w:rFonts w:ascii="Arial" w:hAnsi="Arial" w:cs="Arial"/>
                      <w:b/>
                      <w:bCs/>
                    </w:rPr>
                  </w:pPr>
                  <w:r w:rsidRPr="008077E0">
                    <w:rPr>
                      <w:rFonts w:ascii="Arial" w:hAnsi="Arial" w:cs="Arial"/>
                      <w:b/>
                      <w:bCs/>
                    </w:rPr>
                    <w:t xml:space="preserve">Incorporate into CME activities the educational needs (knowledge, competence, or performance) that underlie the professional practice gaps. </w:t>
                  </w:r>
                  <w:r>
                    <w:rPr>
                      <w:rFonts w:ascii="Arial" w:hAnsi="Arial" w:cs="Arial"/>
                      <w:b/>
                      <w:bCs/>
                    </w:rPr>
                    <w:t xml:space="preserve">(Formerly </w:t>
                  </w:r>
                  <w:r w:rsidRPr="008077E0">
                    <w:rPr>
                      <w:rFonts w:ascii="Arial" w:hAnsi="Arial" w:cs="Arial"/>
                      <w:b/>
                      <w:bCs/>
                    </w:rPr>
                    <w:t>Criterion 2</w:t>
                  </w:r>
                  <w:r>
                    <w:rPr>
                      <w:rFonts w:ascii="Arial" w:hAnsi="Arial" w:cs="Arial"/>
                      <w:b/>
                      <w:bCs/>
                    </w:rPr>
                    <w:t>)</w:t>
                  </w:r>
                </w:p>
                <w:p w14:paraId="587E89DB" w14:textId="599A66A4" w:rsidR="006C4901" w:rsidRPr="008077E0" w:rsidRDefault="006C4901" w:rsidP="006C4901">
                  <w:pPr>
                    <w:rPr>
                      <w:rFonts w:ascii="Arial" w:hAnsi="Arial" w:cs="Arial"/>
                    </w:rPr>
                  </w:pPr>
                  <w:r w:rsidRPr="008077E0">
                    <w:rPr>
                      <w:rFonts w:ascii="Arial" w:hAnsi="Arial" w:cs="Arial"/>
                    </w:rPr>
                    <w:t>Tell us the educational need of your scientific session – increased knowledge, better competence, or improved performance – based on the professional practice gap between current practice and desirable or achievable practice you have identified (and how it was identified)</w:t>
                  </w:r>
                </w:p>
                <w:p w14:paraId="097B7E90" w14:textId="77777777" w:rsidR="006C4901" w:rsidRPr="008077E0" w:rsidRDefault="006C4901" w:rsidP="006C4901">
                  <w:pPr>
                    <w:spacing w:after="0"/>
                    <w:rPr>
                      <w:rFonts w:ascii="Arial" w:hAnsi="Arial" w:cs="Arial"/>
                    </w:rPr>
                  </w:pPr>
                  <w:r w:rsidRPr="008077E0">
                    <w:rPr>
                      <w:rFonts w:ascii="Arial" w:hAnsi="Arial" w:cs="Arial"/>
                    </w:rPr>
                    <w:t xml:space="preserve">Compliance Note: </w:t>
                  </w:r>
                </w:p>
                <w:p w14:paraId="2DD1484C" w14:textId="6CA81162" w:rsidR="006C4901" w:rsidRPr="0069140C" w:rsidRDefault="006C4901" w:rsidP="006C4901">
                  <w:pPr>
                    <w:rPr>
                      <w:rFonts w:ascii="Arial" w:hAnsi="Arial" w:cs="Arial"/>
                    </w:rPr>
                  </w:pPr>
                  <w:r w:rsidRPr="008077E0">
                    <w:rPr>
                      <w:rFonts w:ascii="Arial" w:hAnsi="Arial" w:cs="Arial"/>
                    </w:rPr>
                    <w:t>Identify gaps between current practice and desirable or achievable practice (i.e., professional practice gaps). Deduce needs as the 'knowledge causes,' 'strategy causes,' or 'performance causes' of the professional practice gap(s). The key for compliance is to be able to show that planning included the identification of a professional practice gap from which needs were identified. A common theme in the noncompliance is that no evidence that a professional practice gap was identified can be found. Professional practice is not limited to clinical, patient care practice but can also include, for example, research practice and administrative practice.</w:t>
                  </w:r>
                </w:p>
              </w:tc>
            </w:tr>
            <w:tr w:rsidR="006C4901" w:rsidRPr="008077E0" w14:paraId="350784A0" w14:textId="77777777" w:rsidTr="006C4901">
              <w:trPr>
                <w:trHeight w:val="270"/>
              </w:trPr>
              <w:tc>
                <w:tcPr>
                  <w:tcW w:w="39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D31CB6" w14:textId="77777777" w:rsidR="006C4901" w:rsidRDefault="006C4901" w:rsidP="006C4901">
                  <w:pPr>
                    <w:rPr>
                      <w:rFonts w:ascii="Arial" w:hAnsi="Arial" w:cs="Arial"/>
                      <w:b/>
                      <w:bCs/>
                    </w:rPr>
                  </w:pPr>
                </w:p>
                <w:p w14:paraId="6F83BF65" w14:textId="76AA35E6" w:rsidR="006C4901" w:rsidRPr="008077E0" w:rsidRDefault="006C4901" w:rsidP="006C4901">
                  <w:pPr>
                    <w:rPr>
                      <w:rFonts w:ascii="Arial" w:hAnsi="Arial" w:cs="Arial"/>
                      <w:b/>
                      <w:bCs/>
                    </w:rPr>
                  </w:pPr>
                  <w:r w:rsidRPr="008077E0">
                    <w:rPr>
                      <w:rFonts w:ascii="Arial" w:hAnsi="Arial" w:cs="Arial"/>
                      <w:b/>
                      <w:bCs/>
                    </w:rPr>
                    <w:t>Part 1: State the professional practice gap(s) of your learners on which the activity was based (maximum 100 words).</w:t>
                  </w:r>
                </w:p>
                <w:p w14:paraId="2C528A3E" w14:textId="0C012CB3" w:rsidR="008969B8" w:rsidRPr="008077E0" w:rsidRDefault="006C4901" w:rsidP="008969B8">
                  <w:pPr>
                    <w:rPr>
                      <w:rFonts w:ascii="Arial" w:hAnsi="Arial" w:cs="Arial"/>
                      <w:b/>
                      <w:bCs/>
                    </w:rPr>
                  </w:pPr>
                  <w:r w:rsidRPr="00907E04">
                    <w:rPr>
                      <w:rFonts w:ascii="Arial" w:hAnsi="Arial" w:cs="Arial"/>
                      <w:b/>
                      <w:bCs/>
                    </w:rPr>
                    <w:t>What practice-based problem (gap) will this education</w:t>
                  </w:r>
                  <w:r>
                    <w:rPr>
                      <w:rFonts w:ascii="Arial" w:hAnsi="Arial" w:cs="Arial"/>
                      <w:b/>
                      <w:bCs/>
                    </w:rPr>
                    <w:t xml:space="preserve"> a</w:t>
                  </w:r>
                  <w:r w:rsidRPr="00907E04">
                    <w:rPr>
                      <w:rFonts w:ascii="Arial" w:hAnsi="Arial" w:cs="Arial"/>
                      <w:b/>
                      <w:bCs/>
                    </w:rPr>
                    <w:t>ddress</w:t>
                  </w:r>
                  <w:r>
                    <w:rPr>
                      <w:rFonts w:ascii="Arial" w:hAnsi="Arial" w:cs="Arial"/>
                      <w:b/>
                      <w:bCs/>
                    </w:rPr>
                    <w:t>?</w:t>
                  </w:r>
                </w:p>
              </w:tc>
              <w:tc>
                <w:tcPr>
                  <w:tcW w:w="668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8E2C6F" w14:textId="77777777" w:rsidR="006C4901" w:rsidRPr="008077E0" w:rsidRDefault="006C4901" w:rsidP="00253934">
                  <w:pPr>
                    <w:spacing w:after="0"/>
                    <w:rPr>
                      <w:rFonts w:ascii="Arial" w:hAnsi="Arial" w:cs="Arial"/>
                    </w:rPr>
                  </w:pPr>
                </w:p>
                <w:p w14:paraId="6A4B9C34" w14:textId="77777777" w:rsidR="006C4901" w:rsidRPr="008077E0" w:rsidRDefault="006C4901" w:rsidP="006C4901">
                  <w:pPr>
                    <w:autoSpaceDE w:val="0"/>
                    <w:autoSpaceDN w:val="0"/>
                    <w:rPr>
                      <w:rFonts w:ascii="Arial" w:hAnsi="Arial" w:cs="Arial"/>
                      <w:bCs/>
                    </w:rPr>
                  </w:pPr>
                  <w:r w:rsidRPr="00E000A1">
                    <w:rPr>
                      <w:rFonts w:ascii="Arial" w:hAnsi="Arial" w:cs="Arial"/>
                      <w:bCs/>
                      <w:highlight w:val="yellow"/>
                    </w:rPr>
                    <w:t>Response:</w:t>
                  </w:r>
                  <w:r w:rsidRPr="008077E0">
                    <w:rPr>
                      <w:rFonts w:ascii="Arial" w:hAnsi="Arial" w:cs="Arial"/>
                      <w:bCs/>
                    </w:rPr>
                    <w:t xml:space="preserve">  </w:t>
                  </w:r>
                </w:p>
                <w:p w14:paraId="71B456B9" w14:textId="77777777" w:rsidR="006C4901" w:rsidRPr="008077E0" w:rsidRDefault="006C4901" w:rsidP="006C4901">
                  <w:pPr>
                    <w:autoSpaceDE w:val="0"/>
                    <w:autoSpaceDN w:val="0"/>
                    <w:rPr>
                      <w:rFonts w:ascii="Arial" w:hAnsi="Arial" w:cs="Arial"/>
                      <w:bCs/>
                    </w:rPr>
                  </w:pPr>
                </w:p>
                <w:p w14:paraId="2E6FDD43" w14:textId="77777777" w:rsidR="006C4901" w:rsidRPr="008077E0" w:rsidRDefault="006C4901" w:rsidP="006C4901">
                  <w:pPr>
                    <w:autoSpaceDE w:val="0"/>
                    <w:autoSpaceDN w:val="0"/>
                    <w:rPr>
                      <w:rFonts w:ascii="Arial" w:hAnsi="Arial" w:cs="Arial"/>
                      <w:bCs/>
                    </w:rPr>
                  </w:pPr>
                </w:p>
                <w:p w14:paraId="1488161B" w14:textId="77777777" w:rsidR="006C4901" w:rsidRPr="008077E0" w:rsidRDefault="006C4901" w:rsidP="006C4901">
                  <w:pPr>
                    <w:autoSpaceDE w:val="0"/>
                    <w:autoSpaceDN w:val="0"/>
                    <w:rPr>
                      <w:rFonts w:ascii="Arial" w:hAnsi="Arial" w:cs="Arial"/>
                      <w:bCs/>
                    </w:rPr>
                  </w:pPr>
                </w:p>
                <w:p w14:paraId="43C4B737" w14:textId="77777777" w:rsidR="006C4901" w:rsidRPr="008077E0" w:rsidRDefault="006C4901" w:rsidP="006C4901">
                  <w:pPr>
                    <w:autoSpaceDE w:val="0"/>
                    <w:autoSpaceDN w:val="0"/>
                    <w:rPr>
                      <w:rFonts w:ascii="Arial" w:hAnsi="Arial" w:cs="Arial"/>
                      <w:bCs/>
                    </w:rPr>
                  </w:pPr>
                </w:p>
                <w:p w14:paraId="6CB595AA" w14:textId="77777777" w:rsidR="006C4901" w:rsidRPr="008077E0" w:rsidRDefault="006C4901" w:rsidP="006C4901">
                  <w:pPr>
                    <w:autoSpaceDE w:val="0"/>
                    <w:autoSpaceDN w:val="0"/>
                    <w:rPr>
                      <w:rFonts w:ascii="Arial" w:hAnsi="Arial" w:cs="Arial"/>
                      <w:bCs/>
                    </w:rPr>
                  </w:pPr>
                </w:p>
                <w:p w14:paraId="353107DD" w14:textId="77777777" w:rsidR="006C4901" w:rsidRPr="008077E0" w:rsidRDefault="006C4901" w:rsidP="006C4901">
                  <w:pPr>
                    <w:autoSpaceDE w:val="0"/>
                    <w:autoSpaceDN w:val="0"/>
                    <w:rPr>
                      <w:rFonts w:ascii="Arial" w:hAnsi="Arial" w:cs="Arial"/>
                    </w:rPr>
                  </w:pPr>
                </w:p>
              </w:tc>
            </w:tr>
            <w:tr w:rsidR="006C4901" w:rsidRPr="008077E0" w14:paraId="30A01289" w14:textId="77777777" w:rsidTr="006C4901">
              <w:trPr>
                <w:trHeight w:val="270"/>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77B1B5" w14:textId="77777777" w:rsidR="006C4901" w:rsidRDefault="006C4901" w:rsidP="006C4901">
                  <w:pPr>
                    <w:rPr>
                      <w:rFonts w:ascii="Arial" w:hAnsi="Arial" w:cs="Arial"/>
                      <w:b/>
                      <w:bCs/>
                    </w:rPr>
                  </w:pPr>
                </w:p>
                <w:p w14:paraId="131A0F5C" w14:textId="14C1D815" w:rsidR="006C4901" w:rsidRDefault="006C4901" w:rsidP="006C4901">
                  <w:pPr>
                    <w:rPr>
                      <w:rFonts w:ascii="Arial" w:hAnsi="Arial" w:cs="Arial"/>
                      <w:b/>
                      <w:bCs/>
                    </w:rPr>
                  </w:pPr>
                  <w:r w:rsidRPr="008077E0">
                    <w:rPr>
                      <w:rFonts w:ascii="Arial" w:hAnsi="Arial" w:cs="Arial"/>
                      <w:b/>
                      <w:bCs/>
                    </w:rPr>
                    <w:lastRenderedPageBreak/>
                    <w:t>Part 2: State the educational need (in competence) that you determined to be the cause of the professional practice gap (maximum 50 words).</w:t>
                  </w:r>
                </w:p>
                <w:p w14:paraId="69CBEF12" w14:textId="77777777" w:rsidR="006C4901" w:rsidRPr="008077E0" w:rsidRDefault="006C4901" w:rsidP="006C4901">
                  <w:pPr>
                    <w:rPr>
                      <w:rFonts w:ascii="Arial" w:hAnsi="Arial" w:cs="Arial"/>
                      <w:b/>
                      <w:bCs/>
                    </w:rPr>
                  </w:pPr>
                  <w:r w:rsidRPr="00F72F05">
                    <w:rPr>
                      <w:rFonts w:ascii="Arial" w:hAnsi="Arial" w:cs="Arial"/>
                      <w:b/>
                      <w:bCs/>
                    </w:rPr>
                    <w:t>What is/are the reason(s) for the gap?</w:t>
                  </w:r>
                  <w:r>
                    <w:rPr>
                      <w:rFonts w:ascii="Arial" w:hAnsi="Arial" w:cs="Arial"/>
                      <w:b/>
                      <w:bCs/>
                    </w:rPr>
                    <w:t xml:space="preserve"> </w:t>
                  </w:r>
                  <w:r w:rsidRPr="00F72F05">
                    <w:rPr>
                      <w:rFonts w:ascii="Arial" w:hAnsi="Arial" w:cs="Arial"/>
                      <w:b/>
                      <w:bCs/>
                    </w:rPr>
                    <w:t>How are your learners involved?</w:t>
                  </w:r>
                </w:p>
              </w:tc>
              <w:tc>
                <w:tcPr>
                  <w:tcW w:w="6686" w:type="dxa"/>
                  <w:tcBorders>
                    <w:top w:val="nil"/>
                    <w:left w:val="nil"/>
                    <w:bottom w:val="single" w:sz="8" w:space="0" w:color="auto"/>
                    <w:right w:val="single" w:sz="8" w:space="0" w:color="auto"/>
                  </w:tcBorders>
                  <w:tcMar>
                    <w:top w:w="0" w:type="dxa"/>
                    <w:left w:w="108" w:type="dxa"/>
                    <w:bottom w:w="0" w:type="dxa"/>
                    <w:right w:w="108" w:type="dxa"/>
                  </w:tcMar>
                </w:tcPr>
                <w:p w14:paraId="4F9F7DA6" w14:textId="77777777" w:rsidR="006C4901" w:rsidRDefault="006C4901" w:rsidP="00253934">
                  <w:pPr>
                    <w:autoSpaceDE w:val="0"/>
                    <w:autoSpaceDN w:val="0"/>
                    <w:spacing w:after="0"/>
                    <w:rPr>
                      <w:rFonts w:ascii="Arial" w:hAnsi="Arial" w:cs="Arial"/>
                      <w:bCs/>
                      <w:highlight w:val="yellow"/>
                    </w:rPr>
                  </w:pPr>
                </w:p>
                <w:p w14:paraId="34A429AA" w14:textId="77777777" w:rsidR="006C4901" w:rsidRPr="008077E0" w:rsidRDefault="006C4901" w:rsidP="006C4901">
                  <w:pPr>
                    <w:autoSpaceDE w:val="0"/>
                    <w:autoSpaceDN w:val="0"/>
                    <w:rPr>
                      <w:rFonts w:ascii="Arial" w:hAnsi="Arial" w:cs="Arial"/>
                    </w:rPr>
                  </w:pPr>
                  <w:r w:rsidRPr="00F72F05">
                    <w:rPr>
                      <w:rFonts w:ascii="Arial" w:hAnsi="Arial" w:cs="Arial"/>
                      <w:bCs/>
                      <w:highlight w:val="yellow"/>
                    </w:rPr>
                    <w:lastRenderedPageBreak/>
                    <w:t>Response:</w:t>
                  </w:r>
                  <w:r>
                    <w:rPr>
                      <w:rFonts w:ascii="Arial" w:hAnsi="Arial" w:cs="Arial"/>
                      <w:bCs/>
                    </w:rPr>
                    <w:t xml:space="preserve"> </w:t>
                  </w:r>
                  <w:r w:rsidRPr="008077E0">
                    <w:rPr>
                      <w:rFonts w:ascii="Arial" w:hAnsi="Arial" w:cs="Arial"/>
                    </w:rPr>
                    <w:t> </w:t>
                  </w:r>
                </w:p>
                <w:p w14:paraId="18DF28DD" w14:textId="77777777" w:rsidR="006C4901" w:rsidRPr="008077E0" w:rsidRDefault="006C4901" w:rsidP="006C4901">
                  <w:pPr>
                    <w:rPr>
                      <w:rFonts w:ascii="Arial" w:hAnsi="Arial" w:cs="Arial"/>
                    </w:rPr>
                  </w:pPr>
                </w:p>
                <w:p w14:paraId="442F726A" w14:textId="77777777" w:rsidR="006C4901" w:rsidRPr="008077E0" w:rsidRDefault="006C4901" w:rsidP="006C4901">
                  <w:pPr>
                    <w:rPr>
                      <w:rFonts w:ascii="Arial" w:hAnsi="Arial" w:cs="Arial"/>
                    </w:rPr>
                  </w:pPr>
                </w:p>
                <w:p w14:paraId="6B4514F6" w14:textId="77777777" w:rsidR="006C4901" w:rsidRPr="008077E0" w:rsidRDefault="006C4901" w:rsidP="006C4901">
                  <w:pPr>
                    <w:rPr>
                      <w:rFonts w:ascii="Arial" w:hAnsi="Arial" w:cs="Arial"/>
                    </w:rPr>
                  </w:pPr>
                </w:p>
                <w:p w14:paraId="54421402" w14:textId="77777777" w:rsidR="006C4901" w:rsidRPr="008077E0" w:rsidRDefault="006C4901" w:rsidP="006C4901">
                  <w:pPr>
                    <w:rPr>
                      <w:rFonts w:ascii="Arial" w:hAnsi="Arial" w:cs="Arial"/>
                    </w:rPr>
                  </w:pPr>
                </w:p>
                <w:p w14:paraId="3EB4940A" w14:textId="77777777" w:rsidR="006C4901" w:rsidRPr="008077E0" w:rsidRDefault="006C4901" w:rsidP="006C4901">
                  <w:pPr>
                    <w:ind w:right="-109"/>
                    <w:rPr>
                      <w:rFonts w:ascii="Arial" w:hAnsi="Arial" w:cs="Arial"/>
                    </w:rPr>
                  </w:pPr>
                </w:p>
              </w:tc>
            </w:tr>
          </w:tbl>
          <w:p w14:paraId="77079DEB" w14:textId="77777777" w:rsidR="00747389" w:rsidRPr="008077E0" w:rsidRDefault="00747389" w:rsidP="00253934">
            <w:pPr>
              <w:ind w:right="-1530"/>
              <w:rPr>
                <w:rFonts w:ascii="Arial" w:hAnsi="Arial" w:cs="Arial"/>
              </w:rPr>
            </w:pPr>
          </w:p>
        </w:tc>
      </w:tr>
    </w:tbl>
    <w:p w14:paraId="58E93E9F" w14:textId="77777777" w:rsidR="0080220B" w:rsidRPr="008077E0" w:rsidRDefault="0080220B" w:rsidP="00FB6166">
      <w:pPr>
        <w:spacing w:after="0" w:line="240" w:lineRule="auto"/>
        <w:rPr>
          <w:rFonts w:ascii="Arial" w:hAnsi="Arial" w:cs="Arial"/>
          <w:b/>
          <w:bCs/>
        </w:rPr>
      </w:pPr>
    </w:p>
    <w:tbl>
      <w:tblPr>
        <w:tblW w:w="10790" w:type="dxa"/>
        <w:tblCellMar>
          <w:left w:w="0" w:type="dxa"/>
          <w:right w:w="0" w:type="dxa"/>
        </w:tblCellMar>
        <w:tblLook w:val="04A0" w:firstRow="1" w:lastRow="0" w:firstColumn="1" w:lastColumn="0" w:noHBand="0" w:noVBand="1"/>
      </w:tblPr>
      <w:tblGrid>
        <w:gridCol w:w="3600"/>
        <w:gridCol w:w="7190"/>
      </w:tblGrid>
      <w:tr w:rsidR="00445410" w:rsidRPr="008077E0" w14:paraId="580A70AE" w14:textId="77777777" w:rsidTr="004703F0">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03496F" w14:textId="77777777" w:rsidR="00445410" w:rsidRPr="008077E0" w:rsidRDefault="00445410" w:rsidP="005922D1">
            <w:pPr>
              <w:spacing w:after="0" w:line="240" w:lineRule="auto"/>
              <w:rPr>
                <w:rFonts w:ascii="Arial" w:hAnsi="Arial" w:cs="Arial"/>
                <w:b/>
                <w:bCs/>
              </w:rPr>
            </w:pPr>
          </w:p>
          <w:p w14:paraId="25251B2A" w14:textId="77777777" w:rsidR="00445410" w:rsidRPr="008077E0" w:rsidRDefault="00445410" w:rsidP="005922D1">
            <w:pPr>
              <w:spacing w:after="0" w:line="240" w:lineRule="auto"/>
              <w:rPr>
                <w:rFonts w:ascii="Arial" w:hAnsi="Arial" w:cs="Arial"/>
                <w:b/>
                <w:bCs/>
              </w:rPr>
            </w:pPr>
            <w:r w:rsidRPr="00AA7E0E">
              <w:rPr>
                <w:rFonts w:ascii="Arial" w:hAnsi="Arial" w:cs="Arial"/>
                <w:b/>
                <w:bCs/>
              </w:rPr>
              <w:t>The provider generates activities/educational interventions that are designed to change competence, performance, or patient outcomes as described in its mission statement. (Formerly Criterion 3)</w:t>
            </w:r>
            <w:r w:rsidRPr="008077E0">
              <w:rPr>
                <w:rFonts w:ascii="Arial" w:hAnsi="Arial" w:cs="Arial"/>
                <w:b/>
                <w:bCs/>
              </w:rPr>
              <w:t xml:space="preserve">. </w:t>
            </w:r>
          </w:p>
          <w:p w14:paraId="1B8FED35" w14:textId="77777777" w:rsidR="00445410" w:rsidRPr="008077E0" w:rsidRDefault="00445410" w:rsidP="005922D1">
            <w:pPr>
              <w:spacing w:after="0" w:line="240" w:lineRule="auto"/>
              <w:rPr>
                <w:rFonts w:ascii="Arial" w:hAnsi="Arial" w:cs="Arial"/>
              </w:rPr>
            </w:pPr>
          </w:p>
          <w:p w14:paraId="7B8BC0A6" w14:textId="77777777" w:rsidR="00445410" w:rsidRPr="008077E0" w:rsidRDefault="00445410" w:rsidP="005922D1">
            <w:pPr>
              <w:spacing w:after="0" w:line="240" w:lineRule="auto"/>
              <w:rPr>
                <w:rFonts w:ascii="Arial" w:hAnsi="Arial" w:cs="Arial"/>
              </w:rPr>
            </w:pPr>
            <w:r w:rsidRPr="008077E0">
              <w:rPr>
                <w:rFonts w:ascii="Arial" w:hAnsi="Arial" w:cs="Arial"/>
              </w:rPr>
              <w:t>Show how your session will attempt to change professional competence, based on what was identified as needs (that underlie a professional practice gap). The expectation is that the education will be designed to change learners’ strategies (competence).</w:t>
            </w:r>
          </w:p>
          <w:p w14:paraId="3B6A9B90" w14:textId="77777777" w:rsidR="00445410" w:rsidRPr="008077E0" w:rsidRDefault="00445410" w:rsidP="005922D1">
            <w:pPr>
              <w:spacing w:after="0" w:line="240" w:lineRule="auto"/>
              <w:rPr>
                <w:rFonts w:ascii="Arial" w:hAnsi="Arial" w:cs="Arial"/>
              </w:rPr>
            </w:pPr>
          </w:p>
          <w:p w14:paraId="03DEB583" w14:textId="77777777" w:rsidR="00445410" w:rsidRPr="008077E0" w:rsidRDefault="00445410" w:rsidP="005922D1">
            <w:pPr>
              <w:spacing w:line="240" w:lineRule="auto"/>
              <w:rPr>
                <w:rFonts w:ascii="Arial" w:hAnsi="Arial" w:cs="Arial"/>
              </w:rPr>
            </w:pPr>
            <w:r w:rsidRPr="008077E0">
              <w:rPr>
                <w:rFonts w:ascii="Arial" w:hAnsi="Arial" w:cs="Arial"/>
              </w:rPr>
              <w:t xml:space="preserve">Compliance Note: </w:t>
            </w:r>
          </w:p>
          <w:p w14:paraId="25AC55E7" w14:textId="77777777" w:rsidR="00445410" w:rsidRDefault="00445410" w:rsidP="005922D1">
            <w:pPr>
              <w:spacing w:after="0" w:line="240" w:lineRule="auto"/>
              <w:rPr>
                <w:rFonts w:ascii="Arial" w:hAnsi="Arial" w:cs="Arial"/>
              </w:rPr>
            </w:pPr>
            <w:r w:rsidRPr="008077E0">
              <w:rPr>
                <w:rFonts w:ascii="Arial" w:hAnsi="Arial" w:cs="Arial"/>
              </w:rPr>
              <w:t xml:space="preserve">This criterion is the implementation of the previous criterion. In the planning of your session, you must attempt to change physicians' competence, based on what was identified as the need (that underlies a professional practice gap). The expectation is that the education will be designed to change learners' strategies (competence), or what learners </w:t>
            </w:r>
            <w:proofErr w:type="gramStart"/>
            <w:r w:rsidRPr="008077E0">
              <w:rPr>
                <w:rFonts w:ascii="Arial" w:hAnsi="Arial" w:cs="Arial"/>
              </w:rPr>
              <w:t>actually do</w:t>
            </w:r>
            <w:proofErr w:type="gramEnd"/>
            <w:r w:rsidRPr="008077E0">
              <w:rPr>
                <w:rFonts w:ascii="Arial" w:hAnsi="Arial" w:cs="Arial"/>
              </w:rPr>
              <w:t xml:space="preserve"> in practice (performance). 'Knowledge' is acceptable content for accredited CME.</w:t>
            </w:r>
          </w:p>
          <w:p w14:paraId="4467AAA6" w14:textId="7CA6CA50" w:rsidR="00FC0387" w:rsidRPr="005922D1" w:rsidRDefault="00FC0387" w:rsidP="005922D1">
            <w:pPr>
              <w:spacing w:after="0" w:line="240" w:lineRule="auto"/>
              <w:rPr>
                <w:rFonts w:ascii="Arial" w:hAnsi="Arial" w:cs="Arial"/>
              </w:rPr>
            </w:pPr>
          </w:p>
        </w:tc>
      </w:tr>
      <w:tr w:rsidR="00445410" w:rsidRPr="008077E0" w14:paraId="21019860" w14:textId="77777777" w:rsidTr="004703F0">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19CE7" w14:textId="77777777" w:rsidR="00445410" w:rsidRDefault="00445410" w:rsidP="00120158">
            <w:pPr>
              <w:spacing w:after="0" w:line="240" w:lineRule="auto"/>
              <w:rPr>
                <w:rFonts w:ascii="Arial" w:hAnsi="Arial" w:cs="Arial"/>
                <w:b/>
                <w:bCs/>
              </w:rPr>
            </w:pPr>
          </w:p>
          <w:p w14:paraId="243D0DA8" w14:textId="77777777" w:rsidR="00445410" w:rsidRDefault="00445410" w:rsidP="00120158">
            <w:pPr>
              <w:spacing w:after="0" w:line="240" w:lineRule="auto"/>
            </w:pPr>
            <w:r w:rsidRPr="008077E0">
              <w:rPr>
                <w:rFonts w:ascii="Arial" w:hAnsi="Arial" w:cs="Arial"/>
                <w:b/>
                <w:bCs/>
              </w:rPr>
              <w:t>State what the CME activity was designed to change in terms of learners’ competence (maximum 50 words).</w:t>
            </w:r>
            <w:r>
              <w:t xml:space="preserve"> </w:t>
            </w:r>
          </w:p>
          <w:p w14:paraId="5541A14C" w14:textId="77777777" w:rsidR="00445410" w:rsidRDefault="00445410" w:rsidP="00120158">
            <w:pPr>
              <w:spacing w:after="0" w:line="240" w:lineRule="auto"/>
              <w:rPr>
                <w:b/>
              </w:rPr>
            </w:pPr>
          </w:p>
          <w:p w14:paraId="726AA5FC" w14:textId="77777777" w:rsidR="00120158" w:rsidRDefault="00445410" w:rsidP="00120158">
            <w:pPr>
              <w:spacing w:after="0" w:line="240" w:lineRule="auto"/>
              <w:rPr>
                <w:rFonts w:ascii="Arial" w:hAnsi="Arial" w:cs="Arial"/>
                <w:b/>
                <w:bCs/>
              </w:rPr>
            </w:pPr>
            <w:r w:rsidRPr="00E43F20">
              <w:rPr>
                <w:rFonts w:ascii="Arial" w:hAnsi="Arial" w:cs="Arial"/>
                <w:b/>
                <w:bCs/>
              </w:rPr>
              <w:t>What change(s) in strategy, performance, or patient</w:t>
            </w:r>
            <w:r>
              <w:rPr>
                <w:rFonts w:ascii="Arial" w:hAnsi="Arial" w:cs="Arial"/>
                <w:b/>
                <w:bCs/>
              </w:rPr>
              <w:t xml:space="preserve"> </w:t>
            </w:r>
            <w:r w:rsidRPr="00E43F20">
              <w:rPr>
                <w:rFonts w:ascii="Arial" w:hAnsi="Arial" w:cs="Arial"/>
                <w:b/>
                <w:bCs/>
              </w:rPr>
              <w:t>care would you like this education to help learners</w:t>
            </w:r>
            <w:r>
              <w:rPr>
                <w:rFonts w:ascii="Arial" w:hAnsi="Arial" w:cs="Arial"/>
                <w:b/>
                <w:bCs/>
              </w:rPr>
              <w:t xml:space="preserve"> </w:t>
            </w:r>
            <w:r w:rsidRPr="00E43F20">
              <w:rPr>
                <w:rFonts w:ascii="Arial" w:hAnsi="Arial" w:cs="Arial"/>
                <w:b/>
                <w:bCs/>
              </w:rPr>
              <w:t>accomplish?</w:t>
            </w:r>
          </w:p>
          <w:p w14:paraId="13441293" w14:textId="36659750" w:rsidR="00FB6166" w:rsidRPr="00120158" w:rsidRDefault="00FB6166" w:rsidP="00120158">
            <w:pPr>
              <w:spacing w:after="0" w:line="240" w:lineRule="auto"/>
              <w:rPr>
                <w:rFonts w:ascii="Arial" w:hAnsi="Arial" w:cs="Arial"/>
                <w:b/>
                <w:bCs/>
              </w:rPr>
            </w:pPr>
          </w:p>
        </w:tc>
        <w:tc>
          <w:tcPr>
            <w:tcW w:w="7190" w:type="dxa"/>
            <w:tcBorders>
              <w:top w:val="nil"/>
              <w:left w:val="nil"/>
              <w:bottom w:val="single" w:sz="8" w:space="0" w:color="auto"/>
              <w:right w:val="single" w:sz="8" w:space="0" w:color="auto"/>
            </w:tcBorders>
            <w:tcMar>
              <w:top w:w="0" w:type="dxa"/>
              <w:left w:w="108" w:type="dxa"/>
              <w:bottom w:w="0" w:type="dxa"/>
              <w:right w:w="108" w:type="dxa"/>
            </w:tcMar>
          </w:tcPr>
          <w:p w14:paraId="3589603A" w14:textId="77777777" w:rsidR="00445410" w:rsidRDefault="00445410" w:rsidP="00FB6166">
            <w:pPr>
              <w:autoSpaceDE w:val="0"/>
              <w:autoSpaceDN w:val="0"/>
              <w:spacing w:after="0" w:line="240" w:lineRule="auto"/>
              <w:rPr>
                <w:rFonts w:ascii="Arial" w:hAnsi="Arial" w:cs="Arial"/>
                <w:bCs/>
                <w:highlight w:val="yellow"/>
              </w:rPr>
            </w:pPr>
          </w:p>
          <w:p w14:paraId="237E3BF4" w14:textId="36783002" w:rsidR="0014183E" w:rsidRDefault="00EA2D3A" w:rsidP="0014183E">
            <w:r w:rsidRPr="00EA2D3A">
              <w:rPr>
                <w:rFonts w:ascii="Arial" w:hAnsi="Arial" w:cs="Arial"/>
                <w:bCs/>
                <w:highlight w:val="yellow"/>
              </w:rPr>
              <w:t>Desired change(s) in strategy, performance, or patient care:</w:t>
            </w:r>
            <w:r w:rsidR="0014183E">
              <w:rPr>
                <w:rFonts w:ascii="Arial" w:hAnsi="Arial" w:cs="Arial"/>
                <w:bCs/>
              </w:rPr>
              <w:t xml:space="preserve"> </w:t>
            </w:r>
          </w:p>
          <w:p w14:paraId="31AE921C" w14:textId="77777777" w:rsidR="00036007" w:rsidRDefault="00036007" w:rsidP="0014183E"/>
          <w:p w14:paraId="39B9B8A0" w14:textId="3CCEC77F" w:rsidR="00445410" w:rsidRPr="008077E0" w:rsidRDefault="00445410" w:rsidP="00FB6166">
            <w:pPr>
              <w:autoSpaceDE w:val="0"/>
              <w:autoSpaceDN w:val="0"/>
              <w:spacing w:after="0" w:line="240" w:lineRule="auto"/>
              <w:rPr>
                <w:rFonts w:ascii="Arial" w:hAnsi="Arial" w:cs="Arial"/>
              </w:rPr>
            </w:pPr>
          </w:p>
          <w:p w14:paraId="69F617F2" w14:textId="77777777" w:rsidR="00445410" w:rsidRPr="008077E0" w:rsidRDefault="00445410" w:rsidP="009845C7">
            <w:pPr>
              <w:autoSpaceDE w:val="0"/>
              <w:autoSpaceDN w:val="0"/>
              <w:spacing w:line="240" w:lineRule="auto"/>
              <w:rPr>
                <w:rFonts w:ascii="Arial" w:hAnsi="Arial" w:cs="Arial"/>
              </w:rPr>
            </w:pPr>
          </w:p>
        </w:tc>
      </w:tr>
    </w:tbl>
    <w:p w14:paraId="132AC3D1" w14:textId="77777777" w:rsidR="004C5F9C" w:rsidRDefault="004C5F9C" w:rsidP="00120158">
      <w:pPr>
        <w:tabs>
          <w:tab w:val="left" w:pos="1385"/>
        </w:tabs>
        <w:spacing w:after="0"/>
        <w:rPr>
          <w:rFonts w:ascii="Arial" w:hAnsi="Arial" w:cs="Arial"/>
          <w:b/>
          <w:bCs/>
        </w:rPr>
      </w:pPr>
    </w:p>
    <w:tbl>
      <w:tblPr>
        <w:tblW w:w="1079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00"/>
        <w:gridCol w:w="7190"/>
      </w:tblGrid>
      <w:tr w:rsidR="00701274" w:rsidRPr="008077E0" w14:paraId="4F618E48" w14:textId="77777777" w:rsidTr="007D57A5">
        <w:tc>
          <w:tcPr>
            <w:tcW w:w="3600" w:type="dxa"/>
            <w:tcMar>
              <w:top w:w="0" w:type="dxa"/>
              <w:left w:w="108" w:type="dxa"/>
              <w:bottom w:w="0" w:type="dxa"/>
              <w:right w:w="108" w:type="dxa"/>
            </w:tcMar>
          </w:tcPr>
          <w:p w14:paraId="6D23AB4A" w14:textId="77777777" w:rsidR="00701274" w:rsidRPr="00B40FB8" w:rsidRDefault="00701274" w:rsidP="000124E3">
            <w:pPr>
              <w:spacing w:after="0" w:line="240" w:lineRule="auto"/>
              <w:rPr>
                <w:rFonts w:ascii="Arial" w:hAnsi="Arial" w:cs="Arial"/>
                <w:b/>
                <w:bCs/>
              </w:rPr>
            </w:pPr>
          </w:p>
          <w:p w14:paraId="3C875584" w14:textId="306D29EC" w:rsidR="00701274" w:rsidRPr="00100A7E" w:rsidRDefault="00B40FB8" w:rsidP="00100A7E">
            <w:pPr>
              <w:rPr>
                <w:rFonts w:ascii="Arial" w:hAnsi="Arial" w:cs="Arial"/>
              </w:rPr>
            </w:pPr>
            <w:r w:rsidRPr="00B40FB8">
              <w:rPr>
                <w:rFonts w:ascii="Arial" w:hAnsi="Arial" w:cs="Arial"/>
                <w:b/>
                <w:bCs/>
              </w:rPr>
              <w:t>Discuss with learners the changes they intend to make to their strategies, performance, or patient care that will result from this activity and list that information to the right. </w:t>
            </w:r>
          </w:p>
        </w:tc>
        <w:tc>
          <w:tcPr>
            <w:tcW w:w="7190" w:type="dxa"/>
            <w:tcMar>
              <w:top w:w="0" w:type="dxa"/>
              <w:left w:w="108" w:type="dxa"/>
              <w:bottom w:w="0" w:type="dxa"/>
              <w:right w:w="108" w:type="dxa"/>
            </w:tcMar>
          </w:tcPr>
          <w:p w14:paraId="2EE86C2A" w14:textId="77777777" w:rsidR="00701274" w:rsidRDefault="00701274" w:rsidP="000124E3">
            <w:pPr>
              <w:autoSpaceDE w:val="0"/>
              <w:autoSpaceDN w:val="0"/>
              <w:spacing w:after="0" w:line="240" w:lineRule="auto"/>
              <w:rPr>
                <w:rFonts w:ascii="Arial" w:hAnsi="Arial" w:cs="Arial"/>
                <w:bCs/>
                <w:highlight w:val="yellow"/>
              </w:rPr>
            </w:pPr>
          </w:p>
          <w:p w14:paraId="48573248" w14:textId="01FCA372" w:rsidR="00701274" w:rsidRPr="008077E0" w:rsidRDefault="00215034" w:rsidP="000124E3">
            <w:pPr>
              <w:autoSpaceDE w:val="0"/>
              <w:autoSpaceDN w:val="0"/>
              <w:spacing w:after="0" w:line="240" w:lineRule="auto"/>
              <w:rPr>
                <w:rFonts w:ascii="Arial" w:hAnsi="Arial" w:cs="Arial"/>
              </w:rPr>
            </w:pPr>
            <w:r w:rsidRPr="00215034">
              <w:rPr>
                <w:rFonts w:ascii="Arial" w:hAnsi="Arial" w:cs="Arial"/>
                <w:highlight w:val="yellow"/>
              </w:rPr>
              <w:t>Changes learners intend to make to strategies, performance, or patient care:</w:t>
            </w:r>
          </w:p>
          <w:p w14:paraId="5430C454" w14:textId="514E24CC" w:rsidR="00701274" w:rsidRPr="008077E0" w:rsidRDefault="00701274" w:rsidP="000124E3">
            <w:pPr>
              <w:autoSpaceDE w:val="0"/>
              <w:autoSpaceDN w:val="0"/>
              <w:spacing w:line="240" w:lineRule="auto"/>
              <w:rPr>
                <w:rFonts w:ascii="Arial" w:hAnsi="Arial" w:cs="Arial"/>
              </w:rPr>
            </w:pPr>
          </w:p>
          <w:p w14:paraId="2FC90F6D" w14:textId="77777777" w:rsidR="00701274" w:rsidRPr="008077E0" w:rsidRDefault="00701274" w:rsidP="000124E3">
            <w:pPr>
              <w:autoSpaceDE w:val="0"/>
              <w:autoSpaceDN w:val="0"/>
              <w:spacing w:line="240" w:lineRule="auto"/>
              <w:rPr>
                <w:rFonts w:ascii="Arial" w:hAnsi="Arial" w:cs="Arial"/>
              </w:rPr>
            </w:pPr>
          </w:p>
        </w:tc>
      </w:tr>
    </w:tbl>
    <w:p w14:paraId="7B346744" w14:textId="00EBA260" w:rsidR="00445410" w:rsidRPr="008077E0" w:rsidRDefault="00445410" w:rsidP="00120158">
      <w:pPr>
        <w:tabs>
          <w:tab w:val="left" w:pos="1385"/>
        </w:tabs>
        <w:spacing w:after="0"/>
        <w:rPr>
          <w:rFonts w:ascii="Arial" w:hAnsi="Arial" w:cs="Arial"/>
          <w:b/>
          <w:bCs/>
        </w:rPr>
      </w:pPr>
    </w:p>
    <w:tbl>
      <w:tblPr>
        <w:tblW w:w="10790" w:type="dxa"/>
        <w:tblCellMar>
          <w:left w:w="0" w:type="dxa"/>
          <w:right w:w="0" w:type="dxa"/>
        </w:tblCellMar>
        <w:tblLook w:val="04A0" w:firstRow="1" w:lastRow="0" w:firstColumn="1" w:lastColumn="0" w:noHBand="0" w:noVBand="1"/>
      </w:tblPr>
      <w:tblGrid>
        <w:gridCol w:w="3600"/>
        <w:gridCol w:w="7190"/>
      </w:tblGrid>
      <w:tr w:rsidR="00445410" w:rsidRPr="008077E0" w14:paraId="00F9E33F" w14:textId="77777777" w:rsidTr="00662C55">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A94F0" w14:textId="77777777" w:rsidR="00445410" w:rsidRPr="008077E0" w:rsidRDefault="00445410" w:rsidP="003A52BE">
            <w:pPr>
              <w:spacing w:after="0" w:line="240" w:lineRule="auto"/>
              <w:rPr>
                <w:rFonts w:ascii="Arial" w:hAnsi="Arial" w:cs="Arial"/>
                <w:b/>
                <w:bCs/>
              </w:rPr>
            </w:pPr>
          </w:p>
          <w:p w14:paraId="27E09122" w14:textId="77777777" w:rsidR="00445410" w:rsidRPr="008077E0" w:rsidRDefault="00445410" w:rsidP="003A52BE">
            <w:pPr>
              <w:spacing w:after="0" w:line="240" w:lineRule="auto"/>
              <w:rPr>
                <w:rFonts w:ascii="Arial" w:hAnsi="Arial" w:cs="Arial"/>
                <w:b/>
                <w:bCs/>
              </w:rPr>
            </w:pPr>
            <w:r w:rsidRPr="008077E0">
              <w:rPr>
                <w:rFonts w:ascii="Arial" w:hAnsi="Arial" w:cs="Arial"/>
                <w:b/>
                <w:bCs/>
              </w:rPr>
              <w:t xml:space="preserve">Choose an educational format for your session that is appropriate for the setting, educational objectives, and desired results of the session. </w:t>
            </w:r>
            <w:r>
              <w:rPr>
                <w:rFonts w:ascii="Arial" w:hAnsi="Arial" w:cs="Arial"/>
                <w:b/>
                <w:bCs/>
              </w:rPr>
              <w:t xml:space="preserve">(Formerly </w:t>
            </w:r>
            <w:r w:rsidRPr="008077E0">
              <w:rPr>
                <w:rFonts w:ascii="Arial" w:hAnsi="Arial" w:cs="Arial"/>
                <w:b/>
                <w:bCs/>
              </w:rPr>
              <w:t>Criterion 5</w:t>
            </w:r>
            <w:r>
              <w:rPr>
                <w:rFonts w:ascii="Arial" w:hAnsi="Arial" w:cs="Arial"/>
                <w:b/>
                <w:bCs/>
              </w:rPr>
              <w:t>)</w:t>
            </w:r>
          </w:p>
          <w:p w14:paraId="6D2C85F0" w14:textId="77777777" w:rsidR="00445410" w:rsidRPr="008077E0" w:rsidRDefault="00445410" w:rsidP="003A52BE">
            <w:pPr>
              <w:spacing w:after="0" w:line="240" w:lineRule="auto"/>
              <w:rPr>
                <w:rFonts w:ascii="Arial" w:hAnsi="Arial" w:cs="Arial"/>
              </w:rPr>
            </w:pPr>
          </w:p>
          <w:p w14:paraId="601B380E" w14:textId="77777777" w:rsidR="00445410" w:rsidRPr="008077E0" w:rsidRDefault="00445410" w:rsidP="003A52BE">
            <w:pPr>
              <w:spacing w:after="0" w:line="240" w:lineRule="auto"/>
              <w:rPr>
                <w:rFonts w:ascii="Arial" w:hAnsi="Arial" w:cs="Arial"/>
              </w:rPr>
            </w:pPr>
            <w:r w:rsidRPr="008077E0">
              <w:rPr>
                <w:rFonts w:ascii="Arial" w:hAnsi="Arial" w:cs="Arial"/>
              </w:rPr>
              <w:t xml:space="preserve">Compliance Note: </w:t>
            </w:r>
          </w:p>
          <w:p w14:paraId="33B84AF0" w14:textId="6AA9AC9C" w:rsidR="00445410" w:rsidRDefault="00445410" w:rsidP="003A52BE">
            <w:pPr>
              <w:spacing w:after="0" w:line="240" w:lineRule="auto"/>
              <w:rPr>
                <w:rFonts w:ascii="Arial" w:hAnsi="Arial" w:cs="Arial"/>
              </w:rPr>
            </w:pPr>
            <w:r w:rsidRPr="008077E0">
              <w:rPr>
                <w:rFonts w:ascii="Arial" w:hAnsi="Arial" w:cs="Arial"/>
              </w:rPr>
              <w:t>All activity formats (</w:t>
            </w:r>
            <w:r w:rsidR="00BA1BF3" w:rsidRPr="008077E0">
              <w:rPr>
                <w:rFonts w:ascii="Arial" w:hAnsi="Arial" w:cs="Arial"/>
              </w:rPr>
              <w:t>e.g.</w:t>
            </w:r>
            <w:r w:rsidRPr="008077E0">
              <w:rPr>
                <w:rFonts w:ascii="Arial" w:hAnsi="Arial" w:cs="Arial"/>
              </w:rPr>
              <w:t xml:space="preserve">, didactic, small group, interactive) are perfectly acceptable and must be chosen based on what you hope to achieve with respect to change in competence. We are looking for information to </w:t>
            </w:r>
            <w:r w:rsidRPr="008077E0">
              <w:rPr>
                <w:rFonts w:ascii="Arial" w:hAnsi="Arial" w:cs="Arial"/>
              </w:rPr>
              <w:lastRenderedPageBreak/>
              <w:t xml:space="preserve">demonstrate that the choice of educational format </w:t>
            </w:r>
            <w:proofErr w:type="gramStart"/>
            <w:r w:rsidRPr="008077E0">
              <w:rPr>
                <w:rFonts w:ascii="Arial" w:hAnsi="Arial" w:cs="Arial"/>
              </w:rPr>
              <w:t>took into account</w:t>
            </w:r>
            <w:proofErr w:type="gramEnd"/>
            <w:r w:rsidRPr="008077E0">
              <w:rPr>
                <w:rFonts w:ascii="Arial" w:hAnsi="Arial" w:cs="Arial"/>
              </w:rPr>
              <w:t xml:space="preserve"> the setting, objectives, and desired results of the activity.</w:t>
            </w:r>
          </w:p>
          <w:p w14:paraId="7E5AEB18" w14:textId="6AE3797B" w:rsidR="00662C55" w:rsidRPr="00662C55" w:rsidRDefault="00662C55" w:rsidP="003A52BE">
            <w:pPr>
              <w:spacing w:after="0" w:line="240" w:lineRule="auto"/>
              <w:rPr>
                <w:rFonts w:ascii="Arial" w:hAnsi="Arial" w:cs="Arial"/>
              </w:rPr>
            </w:pPr>
          </w:p>
        </w:tc>
      </w:tr>
      <w:tr w:rsidR="00445410" w:rsidRPr="008077E0" w14:paraId="1B599EDD" w14:textId="77777777" w:rsidTr="00662C55">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8F8E2E" w14:textId="77777777" w:rsidR="00445410" w:rsidRPr="008077E0" w:rsidRDefault="00445410" w:rsidP="00662C55">
            <w:pPr>
              <w:spacing w:after="0"/>
              <w:rPr>
                <w:rFonts w:ascii="Arial" w:hAnsi="Arial" w:cs="Arial"/>
                <w:b/>
                <w:bCs/>
              </w:rPr>
            </w:pPr>
          </w:p>
          <w:p w14:paraId="574E2738" w14:textId="77777777" w:rsidR="00445410" w:rsidRPr="008077E0" w:rsidRDefault="00445410" w:rsidP="00662C55">
            <w:pPr>
              <w:spacing w:after="0"/>
              <w:rPr>
                <w:rFonts w:ascii="Arial" w:hAnsi="Arial" w:cs="Arial"/>
                <w:b/>
                <w:bCs/>
              </w:rPr>
            </w:pPr>
            <w:r w:rsidRPr="008077E0">
              <w:rPr>
                <w:rFonts w:ascii="Arial" w:hAnsi="Arial" w:cs="Arial"/>
                <w:b/>
                <w:bCs/>
              </w:rPr>
              <w:t>Explain why this educational format is appropriate for this activity (maximum 25 words).</w:t>
            </w:r>
          </w:p>
          <w:p w14:paraId="6C4370A3" w14:textId="77777777" w:rsidR="00445410" w:rsidRPr="008077E0" w:rsidRDefault="00445410" w:rsidP="000124E3">
            <w:pPr>
              <w:rPr>
                <w:rFonts w:ascii="Arial" w:hAnsi="Arial" w:cs="Arial"/>
                <w:b/>
                <w:bCs/>
              </w:rPr>
            </w:pPr>
          </w:p>
        </w:tc>
        <w:tc>
          <w:tcPr>
            <w:tcW w:w="7190" w:type="dxa"/>
            <w:tcBorders>
              <w:top w:val="nil"/>
              <w:left w:val="nil"/>
              <w:bottom w:val="single" w:sz="8" w:space="0" w:color="auto"/>
              <w:right w:val="single" w:sz="8" w:space="0" w:color="auto"/>
            </w:tcBorders>
            <w:tcMar>
              <w:top w:w="0" w:type="dxa"/>
              <w:left w:w="108" w:type="dxa"/>
              <w:bottom w:w="0" w:type="dxa"/>
              <w:right w:w="108" w:type="dxa"/>
            </w:tcMar>
          </w:tcPr>
          <w:p w14:paraId="724504EA" w14:textId="77777777" w:rsidR="00445410" w:rsidRPr="008077E0" w:rsidRDefault="00445410" w:rsidP="00C27562">
            <w:pPr>
              <w:spacing w:after="0" w:line="240" w:lineRule="auto"/>
              <w:rPr>
                <w:rFonts w:ascii="Arial" w:hAnsi="Arial" w:cs="Arial"/>
                <w:b/>
                <w:bCs/>
              </w:rPr>
            </w:pPr>
          </w:p>
          <w:p w14:paraId="775A9A46" w14:textId="0B93C259" w:rsidR="00AD7BDC" w:rsidRDefault="00C27562" w:rsidP="00AD7BDC">
            <w:pPr>
              <w:pStyle w:val="NoSpacing"/>
            </w:pPr>
            <w:r w:rsidRPr="00C27562">
              <w:rPr>
                <w:rFonts w:ascii="Arial" w:hAnsi="Arial" w:cs="Arial"/>
                <w:bCs/>
                <w:highlight w:val="yellow"/>
              </w:rPr>
              <w:t>Educational Format:</w:t>
            </w:r>
            <w:r w:rsidR="002E0B19">
              <w:rPr>
                <w:rFonts w:ascii="Arial" w:hAnsi="Arial" w:cs="Arial"/>
                <w:bCs/>
              </w:rPr>
              <w:t xml:space="preserve"> </w:t>
            </w:r>
          </w:p>
          <w:p w14:paraId="3F92DE11" w14:textId="77777777" w:rsidR="00036007" w:rsidRDefault="00036007" w:rsidP="00AD7BDC">
            <w:pPr>
              <w:pStyle w:val="NoSpacing"/>
            </w:pPr>
          </w:p>
          <w:p w14:paraId="2C743D85" w14:textId="69DD58DA" w:rsidR="00A121BB" w:rsidRDefault="00A121BB" w:rsidP="00A121BB"/>
          <w:p w14:paraId="1B4AB049" w14:textId="77777777" w:rsidR="00445410" w:rsidRPr="008077E0" w:rsidRDefault="00445410" w:rsidP="00C27562">
            <w:pPr>
              <w:spacing w:line="240" w:lineRule="auto"/>
              <w:rPr>
                <w:rFonts w:ascii="Arial" w:hAnsi="Arial" w:cs="Arial"/>
              </w:rPr>
            </w:pPr>
          </w:p>
        </w:tc>
      </w:tr>
    </w:tbl>
    <w:p w14:paraId="553DCA8E" w14:textId="77777777" w:rsidR="00097B48" w:rsidRDefault="00097B48" w:rsidP="004E2512">
      <w:pPr>
        <w:widowControl w:val="0"/>
        <w:spacing w:after="0" w:line="240" w:lineRule="auto"/>
        <w:rPr>
          <w:rFonts w:ascii="Arial" w:eastAsia="Calibri" w:hAnsi="Arial" w:cs="Arial"/>
          <w:b/>
        </w:rPr>
      </w:pPr>
    </w:p>
    <w:tbl>
      <w:tblPr>
        <w:tblW w:w="10790" w:type="dxa"/>
        <w:tblCellMar>
          <w:left w:w="0" w:type="dxa"/>
          <w:right w:w="0" w:type="dxa"/>
        </w:tblCellMar>
        <w:tblLook w:val="04A0" w:firstRow="1" w:lastRow="0" w:firstColumn="1" w:lastColumn="0" w:noHBand="0" w:noVBand="1"/>
      </w:tblPr>
      <w:tblGrid>
        <w:gridCol w:w="3600"/>
        <w:gridCol w:w="7190"/>
      </w:tblGrid>
      <w:tr w:rsidR="00181CD7" w:rsidRPr="008077E0" w14:paraId="698FB2C6" w14:textId="77777777" w:rsidTr="00181CD7">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341B8" w14:textId="1A1698D2" w:rsidR="00181CD7" w:rsidRPr="008077E0" w:rsidRDefault="00181CD7" w:rsidP="006251A3">
            <w:pPr>
              <w:rPr>
                <w:rFonts w:ascii="Arial" w:hAnsi="Arial" w:cs="Arial"/>
                <w:b/>
                <w:bCs/>
              </w:rPr>
            </w:pPr>
            <w:bookmarkStart w:id="0" w:name="_Hlk129683708"/>
            <w:r w:rsidRPr="008077E0">
              <w:rPr>
                <w:rFonts w:ascii="Arial" w:hAnsi="Arial" w:cs="Arial"/>
                <w:b/>
                <w:bCs/>
              </w:rPr>
              <w:t>Develop your session in the context of desirable physician attributes [</w:t>
            </w:r>
            <w:r w:rsidR="00BA1BF3" w:rsidRPr="008077E0">
              <w:rPr>
                <w:rFonts w:ascii="Arial" w:hAnsi="Arial" w:cs="Arial"/>
                <w:b/>
                <w:bCs/>
              </w:rPr>
              <w:t>e.g.</w:t>
            </w:r>
            <w:r w:rsidRPr="008077E0">
              <w:rPr>
                <w:rFonts w:ascii="Arial" w:hAnsi="Arial" w:cs="Arial"/>
                <w:b/>
                <w:bCs/>
              </w:rPr>
              <w:t xml:space="preserve">, Institute of Medicine (IOM) competencies, Accreditation Council for Graduate Medical Education (ACGME) Competencies]. </w:t>
            </w:r>
            <w:r>
              <w:rPr>
                <w:rFonts w:ascii="Arial" w:hAnsi="Arial" w:cs="Arial"/>
                <w:b/>
                <w:bCs/>
              </w:rPr>
              <w:t xml:space="preserve">(Formerly </w:t>
            </w:r>
            <w:r w:rsidRPr="008077E0">
              <w:rPr>
                <w:rFonts w:ascii="Arial" w:hAnsi="Arial" w:cs="Arial"/>
                <w:b/>
                <w:bCs/>
              </w:rPr>
              <w:t>Criterion 6</w:t>
            </w:r>
            <w:r>
              <w:rPr>
                <w:rFonts w:ascii="Arial" w:hAnsi="Arial" w:cs="Arial"/>
                <w:b/>
                <w:bCs/>
              </w:rPr>
              <w:t>)</w:t>
            </w:r>
          </w:p>
          <w:p w14:paraId="08CCF468" w14:textId="77777777" w:rsidR="00181CD7" w:rsidRPr="008077E0" w:rsidRDefault="00181CD7" w:rsidP="00B533EE">
            <w:pPr>
              <w:rPr>
                <w:rFonts w:ascii="Arial" w:hAnsi="Arial" w:cs="Arial"/>
              </w:rPr>
            </w:pPr>
            <w:r w:rsidRPr="008077E0">
              <w:rPr>
                <w:rFonts w:ascii="Arial" w:hAnsi="Arial" w:cs="Arial"/>
              </w:rPr>
              <w:t>Develop your session based on knowledge practice, quality improvement, patient-centered care, interpersonal and communication skills giving specific examples of these areas.</w:t>
            </w:r>
          </w:p>
          <w:p w14:paraId="39C8F4FA" w14:textId="77777777" w:rsidR="00181CD7" w:rsidRPr="008077E0" w:rsidRDefault="00181CD7" w:rsidP="00B533EE">
            <w:pPr>
              <w:rPr>
                <w:rFonts w:ascii="Arial" w:hAnsi="Arial" w:cs="Arial"/>
              </w:rPr>
            </w:pPr>
            <w:r w:rsidRPr="008077E0">
              <w:rPr>
                <w:rFonts w:ascii="Arial" w:hAnsi="Arial" w:cs="Arial"/>
              </w:rPr>
              <w:t xml:space="preserve">Compliance Note: </w:t>
            </w:r>
          </w:p>
          <w:p w14:paraId="38532A6F" w14:textId="49E6111C" w:rsidR="00181CD7" w:rsidRPr="006251A3" w:rsidRDefault="00181CD7" w:rsidP="00B533EE">
            <w:pPr>
              <w:rPr>
                <w:rFonts w:ascii="Arial" w:hAnsi="Arial" w:cs="Arial"/>
              </w:rPr>
            </w:pPr>
            <w:r w:rsidRPr="008077E0">
              <w:rPr>
                <w:rFonts w:ascii="Arial" w:hAnsi="Arial" w:cs="Arial"/>
              </w:rPr>
              <w:t>We are looking for an active recognition of “desirable physician attributes” in the planning process (</w:t>
            </w:r>
            <w:r w:rsidR="00BA1BF3" w:rsidRPr="008077E0">
              <w:rPr>
                <w:rFonts w:ascii="Arial" w:hAnsi="Arial" w:cs="Arial"/>
              </w:rPr>
              <w:t>e.g.</w:t>
            </w:r>
            <w:r w:rsidRPr="008077E0">
              <w:rPr>
                <w:rFonts w:ascii="Arial" w:hAnsi="Arial" w:cs="Arial"/>
              </w:rPr>
              <w:t>, “We have planned to do a set of activities that touch on professionalism and communications to address our patients’ concerns that they are not receiving complete discharge instructions – which is the identified professional practice gap.”). The simple labelling of an activity with a 'competency' is a start and provides the learner with information with which to choose an activity and potentially will be important for reporting purposes within Maintenance of Certification™.</w:t>
            </w:r>
          </w:p>
        </w:tc>
      </w:tr>
      <w:tr w:rsidR="00181CD7" w:rsidRPr="008077E0" w14:paraId="2F5619F2" w14:textId="77777777" w:rsidTr="00181CD7">
        <w:trPr>
          <w:trHeight w:val="4320"/>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B6CA" w14:textId="77777777" w:rsidR="006251A3" w:rsidRDefault="006251A3" w:rsidP="006251A3">
            <w:pPr>
              <w:spacing w:after="0"/>
              <w:rPr>
                <w:rFonts w:ascii="Arial" w:hAnsi="Arial" w:cs="Arial"/>
                <w:b/>
                <w:bCs/>
              </w:rPr>
            </w:pPr>
          </w:p>
          <w:p w14:paraId="109CFE79" w14:textId="33073AA6" w:rsidR="00181CD7" w:rsidRPr="008077E0" w:rsidRDefault="00181CD7" w:rsidP="00B533EE">
            <w:pPr>
              <w:rPr>
                <w:rFonts w:ascii="Arial" w:hAnsi="Arial" w:cs="Arial"/>
                <w:b/>
                <w:bCs/>
              </w:rPr>
            </w:pPr>
            <w:r w:rsidRPr="008077E0">
              <w:rPr>
                <w:rFonts w:ascii="Arial" w:hAnsi="Arial" w:cs="Arial"/>
                <w:b/>
                <w:bCs/>
              </w:rPr>
              <w:t>Part 1: Please highlight one</w:t>
            </w:r>
            <w:r>
              <w:rPr>
                <w:rFonts w:ascii="Arial" w:hAnsi="Arial" w:cs="Arial"/>
                <w:b/>
                <w:bCs/>
              </w:rPr>
              <w:t xml:space="preserve"> or</w:t>
            </w:r>
            <w:r w:rsidRPr="008077E0">
              <w:rPr>
                <w:rFonts w:ascii="Arial" w:hAnsi="Arial" w:cs="Arial"/>
                <w:b/>
                <w:bCs/>
              </w:rPr>
              <w:t xml:space="preserve"> more of the competencies below to incorporate into your response.</w:t>
            </w:r>
          </w:p>
          <w:p w14:paraId="71DB2399" w14:textId="77777777" w:rsidR="00181CD7" w:rsidRPr="008077E0" w:rsidRDefault="00181CD7" w:rsidP="00B533EE">
            <w:pPr>
              <w:rPr>
                <w:rFonts w:ascii="Arial" w:hAnsi="Arial" w:cs="Arial"/>
                <w:b/>
                <w:bCs/>
              </w:rPr>
            </w:pPr>
          </w:p>
        </w:tc>
        <w:tc>
          <w:tcPr>
            <w:tcW w:w="7190" w:type="dxa"/>
            <w:tcBorders>
              <w:top w:val="nil"/>
              <w:left w:val="nil"/>
              <w:bottom w:val="single" w:sz="8" w:space="0" w:color="auto"/>
              <w:right w:val="single" w:sz="8" w:space="0" w:color="auto"/>
            </w:tcBorders>
            <w:tcMar>
              <w:top w:w="0" w:type="dxa"/>
              <w:left w:w="108" w:type="dxa"/>
              <w:bottom w:w="0" w:type="dxa"/>
              <w:right w:w="108" w:type="dxa"/>
            </w:tcMar>
          </w:tcPr>
          <w:p w14:paraId="7EF194E5" w14:textId="77777777" w:rsidR="00181CD7" w:rsidRPr="008077E0" w:rsidRDefault="00181CD7" w:rsidP="006251A3">
            <w:pPr>
              <w:spacing w:after="0"/>
              <w:rPr>
                <w:rFonts w:ascii="Arial" w:hAnsi="Arial" w:cs="Arial"/>
                <w:b/>
                <w:bCs/>
              </w:rPr>
            </w:pPr>
          </w:p>
          <w:p w14:paraId="14EA2030"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ABMS/ACGME- Patient Care and Procedural Skills</w:t>
            </w:r>
          </w:p>
          <w:p w14:paraId="74E182D0"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ABMS/ACGME- Medical Knowledge</w:t>
            </w:r>
          </w:p>
          <w:p w14:paraId="0A645A4E"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ABMS/ACGME- Practice-based Learning and Improvement</w:t>
            </w:r>
          </w:p>
          <w:p w14:paraId="46E915D0"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ABMS/ACGME- Interpersonal and Communication Skills</w:t>
            </w:r>
          </w:p>
          <w:p w14:paraId="76F69E3B"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ABMS/ACGME- Professionalism</w:t>
            </w:r>
          </w:p>
          <w:p w14:paraId="6E213D2F"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ABMS/ACGME- Systems-based Practice</w:t>
            </w:r>
          </w:p>
          <w:p w14:paraId="0C3528BE"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Institute of Medicine - Provide patient-centered care</w:t>
            </w:r>
          </w:p>
          <w:p w14:paraId="6E68AD74"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Institute of Medicine - Work in interdisciplinary teams</w:t>
            </w:r>
          </w:p>
          <w:p w14:paraId="40D33054"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Institute of Medicine - Employ evidence-based practice</w:t>
            </w:r>
          </w:p>
          <w:p w14:paraId="00F1E3A8"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Institute of Medicine- Utilize informatics</w:t>
            </w:r>
          </w:p>
          <w:p w14:paraId="5AB74F0A"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Interprofessional Education Collaborative - Values/Ethics for Interprofessional Practice</w:t>
            </w:r>
          </w:p>
          <w:p w14:paraId="45601683"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Interprofessional Education Collaborative - Roles/ Responsibilities</w:t>
            </w:r>
          </w:p>
          <w:p w14:paraId="124C89C4"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Interprofessional Education Collaborative - Interprofessional Communication</w:t>
            </w:r>
          </w:p>
          <w:p w14:paraId="1D4DE671" w14:textId="77777777" w:rsidR="00181CD7" w:rsidRPr="008077E0" w:rsidRDefault="00181CD7" w:rsidP="00181CD7">
            <w:pPr>
              <w:numPr>
                <w:ilvl w:val="0"/>
                <w:numId w:val="25"/>
              </w:numPr>
              <w:spacing w:after="0" w:line="240" w:lineRule="auto"/>
              <w:ind w:left="361" w:hanging="181"/>
              <w:rPr>
                <w:rFonts w:ascii="Arial" w:hAnsi="Arial" w:cs="Arial"/>
              </w:rPr>
            </w:pPr>
            <w:r w:rsidRPr="008077E0">
              <w:rPr>
                <w:rFonts w:ascii="Arial" w:hAnsi="Arial" w:cs="Arial"/>
              </w:rPr>
              <w:t>Interprofessional Education Collaborative - Teams and Teamwork</w:t>
            </w:r>
          </w:p>
          <w:p w14:paraId="2CE6C776" w14:textId="77777777" w:rsidR="00181CD7" w:rsidRDefault="00181CD7" w:rsidP="00B533EE">
            <w:pPr>
              <w:numPr>
                <w:ilvl w:val="0"/>
                <w:numId w:val="25"/>
              </w:numPr>
              <w:spacing w:after="0" w:line="240" w:lineRule="auto"/>
              <w:ind w:left="361" w:hanging="181"/>
              <w:rPr>
                <w:rFonts w:ascii="Arial" w:hAnsi="Arial" w:cs="Arial"/>
              </w:rPr>
            </w:pPr>
            <w:r w:rsidRPr="008077E0">
              <w:rPr>
                <w:rFonts w:ascii="Arial" w:hAnsi="Arial" w:cs="Arial"/>
              </w:rPr>
              <w:t>Other Competencies - Competencies other than those listed were addressed</w:t>
            </w:r>
          </w:p>
          <w:p w14:paraId="7D2FD6F3" w14:textId="3F94F281" w:rsidR="006251A3" w:rsidRPr="006251A3" w:rsidRDefault="006251A3" w:rsidP="006251A3">
            <w:pPr>
              <w:spacing w:after="0" w:line="240" w:lineRule="auto"/>
              <w:ind w:left="180"/>
              <w:rPr>
                <w:rFonts w:ascii="Arial" w:hAnsi="Arial" w:cs="Arial"/>
              </w:rPr>
            </w:pPr>
          </w:p>
        </w:tc>
      </w:tr>
      <w:tr w:rsidR="00181CD7" w:rsidRPr="008077E0" w14:paraId="5AB49133" w14:textId="77777777" w:rsidTr="00181CD7">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2E2186" w14:textId="77777777" w:rsidR="00181CD7" w:rsidRPr="008077E0" w:rsidRDefault="00181CD7" w:rsidP="00181CD7">
            <w:pPr>
              <w:spacing w:after="0"/>
              <w:rPr>
                <w:rFonts w:ascii="Arial" w:hAnsi="Arial" w:cs="Arial"/>
                <w:b/>
                <w:bCs/>
              </w:rPr>
            </w:pPr>
          </w:p>
          <w:p w14:paraId="224EC08F" w14:textId="49360E24" w:rsidR="00181CD7" w:rsidRPr="008077E0" w:rsidRDefault="00181CD7" w:rsidP="00B533EE">
            <w:pPr>
              <w:rPr>
                <w:rFonts w:ascii="Arial" w:hAnsi="Arial" w:cs="Arial"/>
                <w:b/>
                <w:bCs/>
              </w:rPr>
            </w:pPr>
            <w:r w:rsidRPr="008077E0">
              <w:rPr>
                <w:rFonts w:ascii="Arial" w:hAnsi="Arial" w:cs="Arial"/>
                <w:b/>
                <w:bCs/>
              </w:rPr>
              <w:t>Part 2: Indicate the desirable attribute(s) (i.e. competencies) this activity addresses (maximum 25 words.)</w:t>
            </w:r>
          </w:p>
        </w:tc>
        <w:tc>
          <w:tcPr>
            <w:tcW w:w="7190" w:type="dxa"/>
            <w:tcBorders>
              <w:top w:val="nil"/>
              <w:left w:val="nil"/>
              <w:bottom w:val="single" w:sz="8" w:space="0" w:color="auto"/>
              <w:right w:val="single" w:sz="8" w:space="0" w:color="auto"/>
            </w:tcBorders>
            <w:tcMar>
              <w:top w:w="0" w:type="dxa"/>
              <w:left w:w="108" w:type="dxa"/>
              <w:bottom w:w="0" w:type="dxa"/>
              <w:right w:w="108" w:type="dxa"/>
            </w:tcMar>
          </w:tcPr>
          <w:p w14:paraId="423DF2BC" w14:textId="77777777" w:rsidR="00181CD7" w:rsidRPr="008077E0" w:rsidRDefault="00181CD7" w:rsidP="006251A3">
            <w:pPr>
              <w:autoSpaceDE w:val="0"/>
              <w:autoSpaceDN w:val="0"/>
              <w:spacing w:after="0"/>
              <w:rPr>
                <w:rFonts w:ascii="Arial" w:hAnsi="Arial" w:cs="Arial"/>
                <w:bCs/>
              </w:rPr>
            </w:pPr>
          </w:p>
          <w:p w14:paraId="5D95E665" w14:textId="77777777" w:rsidR="00181CD7" w:rsidRPr="008077E0" w:rsidRDefault="00181CD7" w:rsidP="00B533EE">
            <w:pPr>
              <w:autoSpaceDE w:val="0"/>
              <w:autoSpaceDN w:val="0"/>
              <w:rPr>
                <w:rFonts w:ascii="Arial" w:hAnsi="Arial" w:cs="Arial"/>
              </w:rPr>
            </w:pPr>
            <w:r w:rsidRPr="00387D69">
              <w:rPr>
                <w:rFonts w:ascii="Arial" w:hAnsi="Arial" w:cs="Arial"/>
                <w:bCs/>
                <w:highlight w:val="yellow"/>
              </w:rPr>
              <w:t>Response:</w:t>
            </w:r>
            <w:r w:rsidRPr="008077E0">
              <w:rPr>
                <w:rFonts w:ascii="Arial" w:hAnsi="Arial" w:cs="Arial"/>
                <w:bCs/>
              </w:rPr>
              <w:t xml:space="preserve"> </w:t>
            </w:r>
          </w:p>
        </w:tc>
      </w:tr>
      <w:bookmarkEnd w:id="0"/>
    </w:tbl>
    <w:p w14:paraId="5C332991" w14:textId="77777777" w:rsidR="00181CD7" w:rsidRPr="008077E0" w:rsidRDefault="00181CD7" w:rsidP="006251A3">
      <w:pPr>
        <w:spacing w:after="0"/>
        <w:rPr>
          <w:rFonts w:ascii="Arial" w:hAnsi="Arial" w:cs="Arial"/>
          <w:b/>
          <w:bCs/>
        </w:rPr>
      </w:pPr>
    </w:p>
    <w:tbl>
      <w:tblPr>
        <w:tblW w:w="10700" w:type="dxa"/>
        <w:tblCellMar>
          <w:left w:w="0" w:type="dxa"/>
          <w:right w:w="0" w:type="dxa"/>
        </w:tblCellMar>
        <w:tblLook w:val="04A0" w:firstRow="1" w:lastRow="0" w:firstColumn="1" w:lastColumn="0" w:noHBand="0" w:noVBand="1"/>
      </w:tblPr>
      <w:tblGrid>
        <w:gridCol w:w="3600"/>
        <w:gridCol w:w="7100"/>
      </w:tblGrid>
      <w:tr w:rsidR="00181CD7" w:rsidRPr="008077E0" w14:paraId="5652F1DA" w14:textId="77777777" w:rsidTr="00181CD7">
        <w:tc>
          <w:tcPr>
            <w:tcW w:w="107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CE89ED" w14:textId="77777777" w:rsidR="00181CD7" w:rsidRPr="008077E0" w:rsidRDefault="00181CD7" w:rsidP="00181CD7">
            <w:pPr>
              <w:spacing w:after="0"/>
              <w:rPr>
                <w:rFonts w:ascii="Arial" w:hAnsi="Arial" w:cs="Arial"/>
                <w:b/>
                <w:bCs/>
                <w:lang w:val="en"/>
              </w:rPr>
            </w:pPr>
          </w:p>
          <w:p w14:paraId="5B8E124D" w14:textId="77777777" w:rsidR="00181CD7" w:rsidRPr="008077E0" w:rsidRDefault="00181CD7" w:rsidP="00181CD7">
            <w:pPr>
              <w:spacing w:after="0"/>
              <w:rPr>
                <w:rFonts w:ascii="Arial" w:hAnsi="Arial" w:cs="Arial"/>
                <w:b/>
                <w:bCs/>
                <w:lang w:val="en"/>
              </w:rPr>
            </w:pPr>
            <w:r w:rsidRPr="008077E0">
              <w:rPr>
                <w:rFonts w:ascii="Arial" w:hAnsi="Arial" w:cs="Arial"/>
                <w:b/>
                <w:bCs/>
                <w:lang w:val="en"/>
              </w:rPr>
              <w:lastRenderedPageBreak/>
              <w:t xml:space="preserve">The provider analyzes changes in learners (competence, performance, or patient outcomes) achieved </w:t>
            </w:r>
            <w:proofErr w:type="gramStart"/>
            <w:r w:rsidRPr="008077E0">
              <w:rPr>
                <w:rFonts w:ascii="Arial" w:hAnsi="Arial" w:cs="Arial"/>
                <w:b/>
                <w:bCs/>
                <w:lang w:val="en"/>
              </w:rPr>
              <w:t>as a result of</w:t>
            </w:r>
            <w:proofErr w:type="gramEnd"/>
            <w:r w:rsidRPr="008077E0">
              <w:rPr>
                <w:rFonts w:ascii="Arial" w:hAnsi="Arial" w:cs="Arial"/>
                <w:b/>
                <w:bCs/>
                <w:lang w:val="en"/>
              </w:rPr>
              <w:t xml:space="preserve"> the overall program's activities/educational interventions.</w:t>
            </w:r>
            <w:r>
              <w:rPr>
                <w:rFonts w:ascii="Arial" w:hAnsi="Arial" w:cs="Arial"/>
                <w:b/>
                <w:bCs/>
                <w:lang w:val="en"/>
              </w:rPr>
              <w:t xml:space="preserve"> (Formerly </w:t>
            </w:r>
            <w:r w:rsidRPr="008077E0">
              <w:rPr>
                <w:rFonts w:ascii="Arial" w:hAnsi="Arial" w:cs="Arial"/>
                <w:b/>
                <w:bCs/>
                <w:lang w:val="en"/>
              </w:rPr>
              <w:t>Criterion 11</w:t>
            </w:r>
            <w:r>
              <w:rPr>
                <w:rFonts w:ascii="Arial" w:hAnsi="Arial" w:cs="Arial"/>
                <w:b/>
                <w:bCs/>
                <w:lang w:val="en"/>
              </w:rPr>
              <w:t>)</w:t>
            </w:r>
          </w:p>
          <w:p w14:paraId="7460FF91" w14:textId="77777777" w:rsidR="00181CD7" w:rsidRPr="008077E0" w:rsidRDefault="00181CD7" w:rsidP="00181CD7">
            <w:pPr>
              <w:spacing w:after="0"/>
              <w:rPr>
                <w:rFonts w:ascii="Arial" w:hAnsi="Arial" w:cs="Arial"/>
                <w:bCs/>
                <w:lang w:val="en"/>
              </w:rPr>
            </w:pPr>
          </w:p>
          <w:p w14:paraId="48395795" w14:textId="77777777" w:rsidR="00181CD7" w:rsidRPr="008077E0" w:rsidRDefault="00181CD7" w:rsidP="00181CD7">
            <w:pPr>
              <w:spacing w:after="0"/>
              <w:rPr>
                <w:rFonts w:ascii="Arial" w:hAnsi="Arial" w:cs="Arial"/>
                <w:bCs/>
                <w:lang w:val="en"/>
              </w:rPr>
            </w:pPr>
            <w:r w:rsidRPr="008077E0">
              <w:rPr>
                <w:rFonts w:ascii="Arial" w:hAnsi="Arial" w:cs="Arial"/>
                <w:bCs/>
                <w:lang w:val="en"/>
              </w:rPr>
              <w:t>ACCME Note</w:t>
            </w:r>
          </w:p>
          <w:p w14:paraId="25F58097" w14:textId="762F1A84" w:rsidR="00181CD7" w:rsidRPr="006251A3" w:rsidRDefault="00181CD7" w:rsidP="00B533EE">
            <w:pPr>
              <w:rPr>
                <w:rFonts w:ascii="Arial" w:hAnsi="Arial" w:cs="Arial"/>
                <w:bCs/>
                <w:lang w:val="en"/>
              </w:rPr>
            </w:pPr>
            <w:r w:rsidRPr="008077E0">
              <w:rPr>
                <w:rFonts w:ascii="Arial" w:hAnsi="Arial" w:cs="Arial"/>
                <w:bCs/>
                <w:lang w:val="en"/>
              </w:rPr>
              <w:t xml:space="preserve">The accredited provider is asked to collect data and information about the changes that result from its educational interventions, including changes it expects learners to make, changes that learners </w:t>
            </w:r>
            <w:proofErr w:type="gramStart"/>
            <w:r w:rsidRPr="008077E0">
              <w:rPr>
                <w:rFonts w:ascii="Arial" w:hAnsi="Arial" w:cs="Arial"/>
                <w:bCs/>
                <w:lang w:val="en"/>
              </w:rPr>
              <w:t>actually make</w:t>
            </w:r>
            <w:proofErr w:type="gramEnd"/>
            <w:r w:rsidRPr="008077E0">
              <w:rPr>
                <w:rFonts w:ascii="Arial" w:hAnsi="Arial" w:cs="Arial"/>
                <w:bCs/>
                <w:lang w:val="en"/>
              </w:rPr>
              <w:t>, and/or the impact on patients. Using this data and information, the provider is asked to look across all its activities and analyze its impact in terms of those changes.</w:t>
            </w:r>
          </w:p>
        </w:tc>
      </w:tr>
      <w:tr w:rsidR="00181CD7" w:rsidRPr="008077E0" w14:paraId="11F45D53" w14:textId="77777777" w:rsidTr="00181CD7">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51F99" w14:textId="77777777" w:rsidR="00181CD7" w:rsidRPr="008077E0" w:rsidRDefault="00181CD7" w:rsidP="00181CD7">
            <w:pPr>
              <w:spacing w:after="0"/>
              <w:rPr>
                <w:rFonts w:ascii="Arial" w:hAnsi="Arial" w:cs="Arial"/>
              </w:rPr>
            </w:pPr>
          </w:p>
          <w:p w14:paraId="1069FD89" w14:textId="77777777" w:rsidR="00181CD7" w:rsidRDefault="00181CD7" w:rsidP="00B533EE">
            <w:r w:rsidRPr="008077E0">
              <w:rPr>
                <w:rFonts w:ascii="Arial" w:hAnsi="Arial" w:cs="Arial"/>
                <w:b/>
              </w:rPr>
              <w:t>Collect data about the change in learners’ competence using evaluation forms from CME Activities that can be used to draw conclusions about the CME program’s impact on changing learners’ competence.</w:t>
            </w:r>
            <w:r>
              <w:t xml:space="preserve"> </w:t>
            </w:r>
          </w:p>
          <w:p w14:paraId="4D303926" w14:textId="77777777" w:rsidR="00181CD7" w:rsidRDefault="00181CD7" w:rsidP="00B533EE">
            <w:pPr>
              <w:rPr>
                <w:b/>
              </w:rPr>
            </w:pPr>
          </w:p>
          <w:p w14:paraId="60879167" w14:textId="7965FDED" w:rsidR="00181CD7" w:rsidRPr="00181CD7" w:rsidRDefault="00181CD7" w:rsidP="00B533EE">
            <w:pPr>
              <w:rPr>
                <w:rFonts w:ascii="Arial" w:hAnsi="Arial" w:cs="Arial"/>
                <w:b/>
              </w:rPr>
            </w:pPr>
            <w:r w:rsidRPr="007B7FF0">
              <w:rPr>
                <w:rFonts w:ascii="Arial" w:hAnsi="Arial" w:cs="Arial"/>
                <w:b/>
                <w:color w:val="FF0000"/>
              </w:rPr>
              <w:t xml:space="preserve">NEW </w:t>
            </w:r>
            <w:r w:rsidRPr="00731B4F">
              <w:rPr>
                <w:rFonts w:ascii="Arial" w:hAnsi="Arial" w:cs="Arial"/>
                <w:b/>
                <w:highlight w:val="yellow"/>
              </w:rPr>
              <w:t>Discuss with learners the changes they intend to make to their strategies, performance, or patient care that will result from this activity and list that information.</w:t>
            </w: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4BE1F728" w14:textId="77777777" w:rsidR="00181CD7" w:rsidRPr="008077E0" w:rsidRDefault="00181CD7" w:rsidP="00181CD7">
            <w:pPr>
              <w:spacing w:after="0"/>
              <w:rPr>
                <w:rFonts w:ascii="Arial" w:hAnsi="Arial" w:cs="Arial"/>
              </w:rPr>
            </w:pPr>
          </w:p>
          <w:p w14:paraId="36D39219" w14:textId="77777777" w:rsidR="00181CD7" w:rsidRPr="008077E0" w:rsidRDefault="00181CD7" w:rsidP="00B533EE">
            <w:pPr>
              <w:rPr>
                <w:rFonts w:ascii="Arial" w:hAnsi="Arial" w:cs="Arial"/>
              </w:rPr>
            </w:pPr>
            <w:r w:rsidRPr="00181CD7">
              <w:rPr>
                <w:rFonts w:ascii="Arial" w:hAnsi="Arial" w:cs="Arial"/>
                <w:highlight w:val="yellow"/>
              </w:rPr>
              <w:t>Response:</w:t>
            </w:r>
          </w:p>
          <w:p w14:paraId="6D989761" w14:textId="77777777" w:rsidR="00181CD7" w:rsidRPr="008077E0" w:rsidRDefault="00181CD7" w:rsidP="00B533EE">
            <w:pPr>
              <w:rPr>
                <w:rFonts w:ascii="Arial" w:hAnsi="Arial" w:cs="Arial"/>
              </w:rPr>
            </w:pPr>
          </w:p>
        </w:tc>
      </w:tr>
    </w:tbl>
    <w:p w14:paraId="2C09A7D2" w14:textId="77777777" w:rsidR="00181CD7" w:rsidRDefault="00181CD7" w:rsidP="00181CD7">
      <w:pPr>
        <w:rPr>
          <w:rFonts w:ascii="Arial" w:hAnsi="Arial" w:cs="Arial"/>
          <w:b/>
          <w:bCs/>
        </w:rPr>
      </w:pPr>
    </w:p>
    <w:p w14:paraId="34CE546C" w14:textId="77777777" w:rsidR="005704B1" w:rsidRPr="00253934" w:rsidRDefault="005704B1" w:rsidP="005704B1">
      <w:pPr>
        <w:widowControl w:val="0"/>
        <w:shd w:val="clear" w:color="auto" w:fill="FFFFFF" w:themeFill="background1"/>
        <w:spacing w:after="0" w:line="240" w:lineRule="auto"/>
        <w:jc w:val="center"/>
        <w:rPr>
          <w:rFonts w:ascii="Arial" w:eastAsia="Calibri" w:hAnsi="Arial" w:cs="Arial"/>
          <w:b/>
          <w:color w:val="C00000"/>
        </w:rPr>
      </w:pPr>
      <w:r w:rsidRPr="00253934">
        <w:rPr>
          <w:rFonts w:ascii="Arial" w:eastAsia="Calibri" w:hAnsi="Arial" w:cs="Arial"/>
          <w:b/>
          <w:color w:val="C00000"/>
        </w:rPr>
        <w:t>References</w:t>
      </w:r>
      <w:r>
        <w:rPr>
          <w:rFonts w:ascii="Arial" w:eastAsia="Calibri" w:hAnsi="Arial" w:cs="Arial"/>
          <w:b/>
          <w:color w:val="C00000"/>
        </w:rPr>
        <w:t>/Work Cited</w:t>
      </w:r>
    </w:p>
    <w:p w14:paraId="6A898AD3" w14:textId="77777777" w:rsidR="005704B1" w:rsidRPr="005D6637" w:rsidRDefault="005704B1" w:rsidP="005704B1">
      <w:pPr>
        <w:widowControl w:val="0"/>
        <w:spacing w:after="0" w:line="240" w:lineRule="auto"/>
        <w:rPr>
          <w:rFonts w:ascii="Arial" w:eastAsia="Calibri" w:hAnsi="Arial" w:cs="Arial"/>
          <w:b/>
        </w:rPr>
      </w:pPr>
    </w:p>
    <w:tbl>
      <w:tblPr>
        <w:tblStyle w:val="TableGrid"/>
        <w:tblW w:w="0" w:type="auto"/>
        <w:tblLayout w:type="fixed"/>
        <w:tblLook w:val="04A0" w:firstRow="1" w:lastRow="0" w:firstColumn="1" w:lastColumn="0" w:noHBand="0" w:noVBand="1"/>
      </w:tblPr>
      <w:tblGrid>
        <w:gridCol w:w="3600"/>
        <w:gridCol w:w="7200"/>
      </w:tblGrid>
      <w:tr w:rsidR="005704B1" w:rsidRPr="005D6637" w14:paraId="1F69E324" w14:textId="77777777" w:rsidTr="00494F35">
        <w:tc>
          <w:tcPr>
            <w:tcW w:w="10800" w:type="dxa"/>
            <w:gridSpan w:val="2"/>
          </w:tcPr>
          <w:p w14:paraId="399FA774" w14:textId="77777777" w:rsidR="005704B1" w:rsidRPr="005D6637" w:rsidRDefault="005704B1" w:rsidP="00494F35">
            <w:pPr>
              <w:rPr>
                <w:rFonts w:ascii="Arial" w:hAnsi="Arial" w:cs="Arial"/>
                <w:b/>
              </w:rPr>
            </w:pPr>
          </w:p>
          <w:p w14:paraId="3CE7EF13" w14:textId="77777777" w:rsidR="005704B1" w:rsidRPr="005D6637" w:rsidRDefault="005704B1" w:rsidP="00494F35">
            <w:pPr>
              <w:rPr>
                <w:rFonts w:ascii="Arial" w:hAnsi="Arial" w:cs="Arial"/>
              </w:rPr>
            </w:pPr>
            <w:r w:rsidRPr="00253934">
              <w:rPr>
                <w:rFonts w:ascii="Arial" w:hAnsi="Arial" w:cs="Arial"/>
              </w:rPr>
              <w:t>Provide three references, showing overall consistent and credible empirical support of the approach or technique being taught.</w:t>
            </w:r>
            <w:r w:rsidRPr="005D6637">
              <w:rPr>
                <w:rFonts w:ascii="Arial" w:hAnsi="Arial" w:cs="Arial"/>
              </w:rPr>
              <w:t xml:space="preserve"> </w:t>
            </w:r>
          </w:p>
          <w:p w14:paraId="28CB6EE4" w14:textId="77777777" w:rsidR="005704B1" w:rsidRPr="005D6637" w:rsidRDefault="005704B1" w:rsidP="00494F35">
            <w:pPr>
              <w:rPr>
                <w:rFonts w:ascii="Arial" w:hAnsi="Arial" w:cs="Arial"/>
                <w:b/>
              </w:rPr>
            </w:pPr>
          </w:p>
        </w:tc>
      </w:tr>
      <w:tr w:rsidR="005704B1" w:rsidRPr="005D6637" w14:paraId="74B8C805" w14:textId="77777777" w:rsidTr="00494F35">
        <w:tc>
          <w:tcPr>
            <w:tcW w:w="3600" w:type="dxa"/>
          </w:tcPr>
          <w:p w14:paraId="3C3BAC67" w14:textId="77777777" w:rsidR="005704B1" w:rsidRPr="005D6637" w:rsidRDefault="005704B1" w:rsidP="00494F35">
            <w:pPr>
              <w:rPr>
                <w:rFonts w:ascii="Arial" w:hAnsi="Arial" w:cs="Arial"/>
                <w:b/>
              </w:rPr>
            </w:pPr>
          </w:p>
          <w:p w14:paraId="5851BA77" w14:textId="77777777" w:rsidR="005704B1" w:rsidRPr="005D6637" w:rsidRDefault="005704B1" w:rsidP="00494F35">
            <w:pPr>
              <w:rPr>
                <w:rFonts w:ascii="Arial" w:hAnsi="Arial" w:cs="Arial"/>
                <w:b/>
              </w:rPr>
            </w:pPr>
            <w:r w:rsidRPr="005D6637">
              <w:rPr>
                <w:rFonts w:ascii="Arial" w:hAnsi="Arial" w:cs="Arial"/>
                <w:b/>
              </w:rPr>
              <w:t>Please provide at least three relevant</w:t>
            </w:r>
            <w:r>
              <w:rPr>
                <w:rFonts w:ascii="Arial" w:hAnsi="Arial" w:cs="Arial"/>
                <w:b/>
              </w:rPr>
              <w:t xml:space="preserve"> </w:t>
            </w:r>
            <w:r w:rsidRPr="005D6637">
              <w:rPr>
                <w:rFonts w:ascii="Arial" w:hAnsi="Arial" w:cs="Arial"/>
                <w:b/>
              </w:rPr>
              <w:t>references, in APA-style citation</w:t>
            </w:r>
            <w:r>
              <w:rPr>
                <w:rFonts w:ascii="Arial" w:hAnsi="Arial" w:cs="Arial"/>
                <w:b/>
              </w:rPr>
              <w:t>.</w:t>
            </w:r>
          </w:p>
          <w:p w14:paraId="526B5945" w14:textId="77777777" w:rsidR="005704B1" w:rsidRPr="005D6637" w:rsidRDefault="005704B1" w:rsidP="00494F35">
            <w:pPr>
              <w:rPr>
                <w:rFonts w:ascii="Arial" w:hAnsi="Arial" w:cs="Arial"/>
                <w:b/>
              </w:rPr>
            </w:pPr>
          </w:p>
        </w:tc>
        <w:tc>
          <w:tcPr>
            <w:tcW w:w="7200" w:type="dxa"/>
          </w:tcPr>
          <w:p w14:paraId="7B4C976F" w14:textId="77777777" w:rsidR="005704B1" w:rsidRPr="005D6637" w:rsidRDefault="005704B1" w:rsidP="00494F35">
            <w:pPr>
              <w:rPr>
                <w:rFonts w:ascii="Arial" w:hAnsi="Arial" w:cs="Arial"/>
                <w:b/>
              </w:rPr>
            </w:pPr>
          </w:p>
          <w:p w14:paraId="445A88B1" w14:textId="77777777" w:rsidR="005704B1" w:rsidRPr="00253934" w:rsidRDefault="005704B1" w:rsidP="005704B1">
            <w:pPr>
              <w:pStyle w:val="ListParagraph"/>
              <w:numPr>
                <w:ilvl w:val="0"/>
                <w:numId w:val="24"/>
              </w:numPr>
              <w:spacing w:line="276" w:lineRule="auto"/>
              <w:rPr>
                <w:rFonts w:ascii="Arial" w:hAnsi="Arial" w:cs="Arial"/>
              </w:rPr>
            </w:pPr>
          </w:p>
          <w:p w14:paraId="603AC272" w14:textId="77777777" w:rsidR="005704B1" w:rsidRDefault="005704B1" w:rsidP="00494F35">
            <w:pPr>
              <w:spacing w:line="276" w:lineRule="auto"/>
              <w:rPr>
                <w:rFonts w:ascii="Arial" w:hAnsi="Arial" w:cs="Arial"/>
              </w:rPr>
            </w:pPr>
          </w:p>
          <w:p w14:paraId="49426894" w14:textId="77777777" w:rsidR="005704B1" w:rsidRPr="00253934" w:rsidRDefault="005704B1" w:rsidP="005704B1">
            <w:pPr>
              <w:pStyle w:val="ListParagraph"/>
              <w:numPr>
                <w:ilvl w:val="0"/>
                <w:numId w:val="24"/>
              </w:numPr>
              <w:spacing w:line="276" w:lineRule="auto"/>
              <w:rPr>
                <w:rFonts w:ascii="Arial" w:hAnsi="Arial" w:cs="Arial"/>
              </w:rPr>
            </w:pPr>
          </w:p>
          <w:p w14:paraId="13B2D574" w14:textId="77777777" w:rsidR="005704B1" w:rsidRDefault="005704B1" w:rsidP="00494F35">
            <w:pPr>
              <w:spacing w:line="276" w:lineRule="auto"/>
              <w:rPr>
                <w:rFonts w:ascii="Arial" w:hAnsi="Arial" w:cs="Arial"/>
              </w:rPr>
            </w:pPr>
          </w:p>
          <w:p w14:paraId="4EB374E4" w14:textId="77777777" w:rsidR="005704B1" w:rsidRPr="00253934" w:rsidRDefault="005704B1" w:rsidP="005704B1">
            <w:pPr>
              <w:pStyle w:val="ListParagraph"/>
              <w:numPr>
                <w:ilvl w:val="0"/>
                <w:numId w:val="24"/>
              </w:numPr>
              <w:spacing w:line="276" w:lineRule="auto"/>
              <w:rPr>
                <w:rFonts w:ascii="Arial" w:hAnsi="Arial" w:cs="Arial"/>
              </w:rPr>
            </w:pPr>
          </w:p>
          <w:p w14:paraId="5598400B" w14:textId="77777777" w:rsidR="005704B1" w:rsidRDefault="005704B1" w:rsidP="00494F35">
            <w:pPr>
              <w:spacing w:line="276" w:lineRule="auto"/>
              <w:rPr>
                <w:rFonts w:ascii="Arial" w:hAnsi="Arial" w:cs="Arial"/>
              </w:rPr>
            </w:pPr>
          </w:p>
          <w:p w14:paraId="4CDDD171" w14:textId="77777777" w:rsidR="005704B1" w:rsidRPr="00962F7F" w:rsidRDefault="005704B1" w:rsidP="00494F35">
            <w:pPr>
              <w:spacing w:line="276" w:lineRule="auto"/>
              <w:rPr>
                <w:rFonts w:ascii="Arial" w:hAnsi="Arial" w:cs="Arial"/>
              </w:rPr>
            </w:pPr>
          </w:p>
        </w:tc>
      </w:tr>
    </w:tbl>
    <w:p w14:paraId="6FDE5E33" w14:textId="77777777" w:rsidR="005704B1" w:rsidRDefault="005704B1" w:rsidP="005704B1">
      <w:pPr>
        <w:spacing w:after="0"/>
        <w:rPr>
          <w:rFonts w:ascii="Arial" w:eastAsia="Times New Roman" w:hAnsi="Arial" w:cs="Arial"/>
          <w:b/>
          <w:bCs/>
          <w:kern w:val="24"/>
        </w:rPr>
      </w:pPr>
    </w:p>
    <w:p w14:paraId="6FB95A69" w14:textId="77777777" w:rsidR="005704B1" w:rsidRDefault="005704B1" w:rsidP="00181CD7">
      <w:pPr>
        <w:rPr>
          <w:rFonts w:ascii="Arial" w:hAnsi="Arial" w:cs="Arial"/>
          <w:b/>
          <w:bCs/>
        </w:rPr>
      </w:pPr>
    </w:p>
    <w:p w14:paraId="0977F1AB" w14:textId="77777777" w:rsidR="00181CD7" w:rsidRPr="00422C5C" w:rsidRDefault="00181CD7" w:rsidP="00181CD7">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bCs/>
          <w:color w:val="FFFFFF" w:themeColor="background1"/>
        </w:rPr>
      </w:pPr>
      <w:r w:rsidRPr="00422C5C">
        <w:rPr>
          <w:rFonts w:ascii="Arial" w:hAnsi="Arial" w:cs="Arial"/>
          <w:b/>
          <w:bCs/>
          <w:color w:val="FFFFFF" w:themeColor="background1"/>
        </w:rPr>
        <w:t>Criteria for Accreditation with Commendation</w:t>
      </w:r>
    </w:p>
    <w:p w14:paraId="73755F82" w14:textId="011E52D2" w:rsidR="00181CD7" w:rsidRDefault="00181CD7" w:rsidP="00181CD7">
      <w:pPr>
        <w:rPr>
          <w:rFonts w:ascii="Arial" w:hAnsi="Arial" w:cs="Arial"/>
        </w:rPr>
      </w:pPr>
      <w:r>
        <w:rPr>
          <w:rFonts w:ascii="Arial" w:hAnsi="Arial" w:cs="Arial"/>
        </w:rPr>
        <w:t xml:space="preserve">This optional section will help APsaA show that our CME educational activities </w:t>
      </w:r>
      <w:r>
        <w:rPr>
          <w:rFonts w:ascii="Arial" w:eastAsia="Times" w:hAnsi="Arial" w:cs="Arial"/>
          <w:sz w:val="20"/>
          <w:szCs w:val="20"/>
        </w:rPr>
        <w:t xml:space="preserve">demonstrate compliance with </w:t>
      </w:r>
      <w:proofErr w:type="gramStart"/>
      <w:r>
        <w:rPr>
          <w:rFonts w:ascii="Arial" w:eastAsia="Times" w:hAnsi="Arial" w:cs="Arial"/>
          <w:sz w:val="20"/>
          <w:szCs w:val="20"/>
        </w:rPr>
        <w:t>all of</w:t>
      </w:r>
      <w:proofErr w:type="gramEnd"/>
      <w:r>
        <w:rPr>
          <w:rFonts w:ascii="Arial" w:eastAsia="Times" w:hAnsi="Arial" w:cs="Arial"/>
          <w:sz w:val="20"/>
          <w:szCs w:val="20"/>
        </w:rPr>
        <w:t xml:space="preserve"> the Core Accreditation Criteria, in addition to eight criteria from the commendation menu</w:t>
      </w:r>
      <w:r>
        <w:rPr>
          <w:rFonts w:ascii="Arial" w:hAnsi="Arial" w:cs="Arial"/>
          <w:b/>
          <w:bCs/>
        </w:rPr>
        <w:t xml:space="preserve"> </w:t>
      </w:r>
      <w:r>
        <w:rPr>
          <w:rFonts w:ascii="Arial" w:hAnsi="Arial" w:cs="Arial"/>
        </w:rPr>
        <w:t>that address the areas of:</w:t>
      </w:r>
    </w:p>
    <w:p w14:paraId="78DE0638" w14:textId="77777777" w:rsidR="00181CD7" w:rsidRPr="005E4F58" w:rsidRDefault="00181CD7" w:rsidP="006251A3">
      <w:pPr>
        <w:pStyle w:val="ListParagraph"/>
        <w:numPr>
          <w:ilvl w:val="0"/>
          <w:numId w:val="26"/>
        </w:numPr>
        <w:spacing w:after="0" w:line="240" w:lineRule="auto"/>
        <w:ind w:left="180" w:firstLine="270"/>
        <w:contextualSpacing w:val="0"/>
        <w:rPr>
          <w:rFonts w:ascii="Arial" w:hAnsi="Arial" w:cs="Arial"/>
        </w:rPr>
      </w:pPr>
      <w:r w:rsidRPr="005E4F58">
        <w:rPr>
          <w:rFonts w:ascii="Arial" w:eastAsia="Times" w:hAnsi="Arial" w:cs="Arial"/>
          <w:sz w:val="20"/>
          <w:szCs w:val="20"/>
        </w:rPr>
        <w:t>Promotes Team-based Education</w:t>
      </w:r>
      <w:r w:rsidRPr="005E4F58">
        <w:rPr>
          <w:rFonts w:ascii="Arial" w:hAnsi="Arial" w:cs="Arial"/>
        </w:rPr>
        <w:t xml:space="preserve"> </w:t>
      </w:r>
    </w:p>
    <w:p w14:paraId="78A18641" w14:textId="77777777" w:rsidR="00181CD7" w:rsidRPr="005E4F58" w:rsidRDefault="00181CD7" w:rsidP="006251A3">
      <w:pPr>
        <w:pStyle w:val="ListParagraph"/>
        <w:numPr>
          <w:ilvl w:val="0"/>
          <w:numId w:val="26"/>
        </w:numPr>
        <w:spacing w:after="0" w:line="240" w:lineRule="auto"/>
        <w:ind w:left="180" w:firstLine="270"/>
        <w:contextualSpacing w:val="0"/>
        <w:rPr>
          <w:rFonts w:ascii="Arial" w:hAnsi="Arial" w:cs="Arial"/>
        </w:rPr>
      </w:pPr>
      <w:r w:rsidRPr="005E4F58">
        <w:rPr>
          <w:rFonts w:ascii="Arial" w:eastAsia="Times" w:hAnsi="Arial" w:cs="Arial"/>
          <w:sz w:val="20"/>
          <w:szCs w:val="20"/>
        </w:rPr>
        <w:t>Addresses Public Health Priorities</w:t>
      </w:r>
      <w:r w:rsidRPr="005E4F58">
        <w:rPr>
          <w:rFonts w:ascii="Arial" w:hAnsi="Arial" w:cs="Arial"/>
        </w:rPr>
        <w:t xml:space="preserve"> </w:t>
      </w:r>
    </w:p>
    <w:p w14:paraId="67A86BD0" w14:textId="77777777" w:rsidR="00181CD7" w:rsidRPr="005E4F58" w:rsidRDefault="00181CD7" w:rsidP="006251A3">
      <w:pPr>
        <w:pStyle w:val="ListParagraph"/>
        <w:numPr>
          <w:ilvl w:val="0"/>
          <w:numId w:val="26"/>
        </w:numPr>
        <w:spacing w:after="0" w:line="240" w:lineRule="auto"/>
        <w:ind w:left="180" w:firstLine="270"/>
        <w:contextualSpacing w:val="0"/>
        <w:rPr>
          <w:rFonts w:ascii="Arial" w:hAnsi="Arial" w:cs="Arial"/>
        </w:rPr>
      </w:pPr>
      <w:r w:rsidRPr="005E4F58">
        <w:rPr>
          <w:rFonts w:ascii="Arial" w:eastAsia="Times" w:hAnsi="Arial" w:cs="Arial"/>
          <w:sz w:val="20"/>
          <w:szCs w:val="20"/>
        </w:rPr>
        <w:t>Enhances Skills</w:t>
      </w:r>
      <w:r w:rsidRPr="005E4F58">
        <w:rPr>
          <w:rFonts w:ascii="Arial" w:hAnsi="Arial" w:cs="Arial"/>
        </w:rPr>
        <w:t xml:space="preserve"> </w:t>
      </w:r>
    </w:p>
    <w:p w14:paraId="433D02AC" w14:textId="77777777" w:rsidR="00181CD7" w:rsidRPr="005E4F58" w:rsidRDefault="00181CD7" w:rsidP="006251A3">
      <w:pPr>
        <w:pStyle w:val="ListParagraph"/>
        <w:numPr>
          <w:ilvl w:val="0"/>
          <w:numId w:val="26"/>
        </w:numPr>
        <w:spacing w:after="0" w:line="240" w:lineRule="auto"/>
        <w:ind w:left="180" w:firstLine="270"/>
        <w:contextualSpacing w:val="0"/>
        <w:rPr>
          <w:rFonts w:ascii="Arial" w:hAnsi="Arial" w:cs="Arial"/>
        </w:rPr>
      </w:pPr>
      <w:r w:rsidRPr="005E4F58">
        <w:rPr>
          <w:rFonts w:ascii="Arial" w:eastAsia="Times" w:hAnsi="Arial" w:cs="Arial"/>
          <w:sz w:val="20"/>
          <w:szCs w:val="20"/>
        </w:rPr>
        <w:lastRenderedPageBreak/>
        <w:t>Demonstrates Educational Leadership</w:t>
      </w:r>
      <w:r w:rsidRPr="005E4F58">
        <w:rPr>
          <w:rFonts w:ascii="Arial" w:hAnsi="Arial" w:cs="Arial"/>
        </w:rPr>
        <w:t xml:space="preserve"> </w:t>
      </w:r>
    </w:p>
    <w:p w14:paraId="083C0894" w14:textId="5E344ACF" w:rsidR="00181CD7" w:rsidRPr="006251A3" w:rsidRDefault="00181CD7" w:rsidP="006251A3">
      <w:pPr>
        <w:pStyle w:val="ListParagraph"/>
        <w:numPr>
          <w:ilvl w:val="0"/>
          <w:numId w:val="26"/>
        </w:numPr>
        <w:spacing w:after="0" w:line="240" w:lineRule="auto"/>
        <w:ind w:left="180" w:firstLine="270"/>
        <w:contextualSpacing w:val="0"/>
        <w:rPr>
          <w:rFonts w:ascii="Arial" w:hAnsi="Arial" w:cs="Arial"/>
        </w:rPr>
      </w:pPr>
      <w:r w:rsidRPr="005E4F58">
        <w:rPr>
          <w:rFonts w:ascii="Arial" w:eastAsia="Times" w:hAnsi="Arial" w:cs="Arial"/>
          <w:sz w:val="20"/>
          <w:szCs w:val="20"/>
        </w:rPr>
        <w:t>Achieves Outcomes</w:t>
      </w:r>
      <w:r w:rsidRPr="00341700">
        <w:rPr>
          <w:rFonts w:ascii="Arial" w:hAnsi="Arial" w:cs="Arial"/>
          <w:b/>
          <w:bCs/>
        </w:rPr>
        <w:t xml:space="preserve"> </w:t>
      </w:r>
    </w:p>
    <w:p w14:paraId="46D0B6E6" w14:textId="77777777" w:rsidR="006251A3" w:rsidRPr="006251A3" w:rsidRDefault="006251A3" w:rsidP="006251A3">
      <w:pPr>
        <w:pStyle w:val="ListParagraph"/>
        <w:spacing w:after="0" w:line="240" w:lineRule="auto"/>
        <w:ind w:left="0"/>
        <w:contextualSpacing w:val="0"/>
        <w:rPr>
          <w:rFonts w:ascii="Arial" w:hAnsi="Arial" w:cs="Arial"/>
        </w:rPr>
      </w:pPr>
    </w:p>
    <w:p w14:paraId="632418DC" w14:textId="676D1C7C" w:rsidR="00181CD7" w:rsidRPr="006251A3" w:rsidRDefault="00181CD7" w:rsidP="00181CD7">
      <w:pPr>
        <w:rPr>
          <w:rFonts w:ascii="Arial" w:hAnsi="Arial" w:cs="Arial"/>
        </w:rPr>
      </w:pPr>
      <w:r>
        <w:rPr>
          <w:rFonts w:ascii="Arial" w:hAnsi="Arial" w:cs="Arial"/>
        </w:rPr>
        <w:t xml:space="preserve">We believe that many of our educational activities address these areas. </w:t>
      </w:r>
      <w:r w:rsidRPr="00E26FD8">
        <w:rPr>
          <w:rFonts w:ascii="Arial" w:hAnsi="Arial" w:cs="Arial"/>
        </w:rPr>
        <w:t>Choosing from the menu</w:t>
      </w:r>
      <w:r>
        <w:rPr>
          <w:rFonts w:ascii="Arial" w:hAnsi="Arial" w:cs="Arial"/>
        </w:rPr>
        <w:t xml:space="preserve"> below</w:t>
      </w:r>
      <w:r w:rsidRPr="00E26FD8">
        <w:rPr>
          <w:rFonts w:ascii="Arial" w:hAnsi="Arial" w:cs="Arial"/>
        </w:rPr>
        <w:t xml:space="preserve">, </w:t>
      </w:r>
      <w:r>
        <w:rPr>
          <w:rFonts w:ascii="Arial" w:hAnsi="Arial" w:cs="Arial"/>
        </w:rPr>
        <w:t>please</w:t>
      </w:r>
      <w:r w:rsidRPr="00E26FD8">
        <w:rPr>
          <w:rFonts w:ascii="Arial" w:hAnsi="Arial" w:cs="Arial"/>
        </w:rPr>
        <w:t xml:space="preserve"> demonstrate compliance with any seven criteria of </w:t>
      </w:r>
      <w:r>
        <w:rPr>
          <w:rFonts w:ascii="Arial" w:hAnsi="Arial" w:cs="Arial"/>
        </w:rPr>
        <w:t>your</w:t>
      </w:r>
      <w:r w:rsidRPr="00E26FD8">
        <w:rPr>
          <w:rFonts w:ascii="Arial" w:hAnsi="Arial" w:cs="Arial"/>
        </w:rPr>
        <w:t xml:space="preserve"> choice, from any category, plus one criterion from the “Achieves Outcomes” category, for a total of eight criteria.</w:t>
      </w:r>
      <w:r>
        <w:rPr>
          <w:rFonts w:ascii="Arial" w:hAnsi="Arial" w:cs="Arial"/>
        </w:rPr>
        <w:t xml:space="preserve"> Your cooperation with this optional area is much appreciated.</w:t>
      </w:r>
    </w:p>
    <w:p w14:paraId="7ADAA290" w14:textId="77777777" w:rsidR="00181CD7" w:rsidRDefault="00181CD7" w:rsidP="00181CD7">
      <w:pPr>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adjustRightInd w:val="0"/>
        <w:rPr>
          <w:rFonts w:ascii="Arial" w:eastAsia="Times" w:hAnsi="Arial" w:cs="Arial"/>
          <w:b/>
          <w:bCs/>
        </w:rPr>
      </w:pPr>
      <w:r>
        <w:rPr>
          <w:rFonts w:ascii="Arial" w:eastAsia="Times" w:hAnsi="Arial" w:cs="Arial"/>
          <w:b/>
          <w:bCs/>
        </w:rPr>
        <w:t>Menu of Criteria for Accreditation with Commendation (optional)</w:t>
      </w:r>
    </w:p>
    <w:p w14:paraId="309B5BB6" w14:textId="77777777" w:rsidR="00181CD7" w:rsidRDefault="00181CD7" w:rsidP="00181CD7">
      <w:pPr>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adjustRightInd w:val="0"/>
        <w:rPr>
          <w:rFonts w:ascii="Arial" w:eastAsia="Times" w:hAnsi="Arial" w:cs="Arial"/>
          <w:sz w:val="20"/>
          <w:szCs w:val="20"/>
        </w:rPr>
      </w:pPr>
      <w:r>
        <w:rPr>
          <w:rFonts w:ascii="Arial" w:eastAsia="Times" w:hAnsi="Arial" w:cs="Arial"/>
          <w:sz w:val="20"/>
          <w:szCs w:val="20"/>
        </w:rPr>
        <w:t xml:space="preserve">To be eligible for Accreditation with Commendation, CME providers must demonstrate compliance with </w:t>
      </w:r>
      <w:proofErr w:type="gramStart"/>
      <w:r>
        <w:rPr>
          <w:rFonts w:ascii="Arial" w:eastAsia="Times" w:hAnsi="Arial" w:cs="Arial"/>
          <w:sz w:val="20"/>
          <w:szCs w:val="20"/>
        </w:rPr>
        <w:t>all of</w:t>
      </w:r>
      <w:proofErr w:type="gramEnd"/>
      <w:r>
        <w:rPr>
          <w:rFonts w:ascii="Arial" w:eastAsia="Times" w:hAnsi="Arial" w:cs="Arial"/>
          <w:sz w:val="20"/>
          <w:szCs w:val="20"/>
        </w:rPr>
        <w:t xml:space="preserve"> the Core Accreditation Criteria, in addition to eight criteria from the commendation menu. Choosing from the menu, providers need to demonstrate compliance with any seven criteria of their choice, from any category, plus one criterion from the “Achieves Outcomes” category, for a total of </w:t>
      </w:r>
      <w:r>
        <w:rPr>
          <w:rFonts w:ascii="Arial" w:eastAsia="Times" w:hAnsi="Arial" w:cs="Arial"/>
          <w:b/>
          <w:bCs/>
          <w:sz w:val="20"/>
          <w:szCs w:val="20"/>
        </w:rPr>
        <w:t xml:space="preserve">eight </w:t>
      </w:r>
      <w:r>
        <w:rPr>
          <w:rFonts w:ascii="Arial" w:eastAsia="Times" w:hAnsi="Arial" w:cs="Arial"/>
          <w:sz w:val="20"/>
          <w:szCs w:val="20"/>
        </w:rPr>
        <w:t>criteria.</w:t>
      </w:r>
    </w:p>
    <w:p w14:paraId="531A1016" w14:textId="77777777" w:rsidR="00181CD7" w:rsidRPr="009A0970" w:rsidRDefault="00181CD7" w:rsidP="00181CD7">
      <w:pPr>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adjustRightInd w:val="0"/>
        <w:rPr>
          <w:rFonts w:ascii="Arial" w:eastAsia="Times" w:hAnsi="Arial" w:cs="Arial"/>
          <w:sz w:val="20"/>
          <w:szCs w:val="20"/>
        </w:rPr>
      </w:pPr>
      <w:r>
        <w:rPr>
          <w:rFonts w:ascii="Arial" w:eastAsia="Times" w:hAnsi="Arial" w:cs="Arial"/>
          <w:sz w:val="20"/>
          <w:szCs w:val="20"/>
        </w:rPr>
        <w:t>All providers must demonstrate compliance with the applicable Standards for Integrity and Independence in Accredited Continuing Education and applicable policies</w:t>
      </w:r>
      <w:r>
        <w:rPr>
          <w:rFonts w:ascii="Arial" w:eastAsia="Times" w:hAnsi="Arial" w:cs="Arial"/>
        </w:rPr>
        <w:t>.</w:t>
      </w:r>
    </w:p>
    <w:p w14:paraId="29E7F3F6" w14:textId="5FEAA320" w:rsidR="00181CD7" w:rsidRDefault="00181CD7" w:rsidP="00181CD7">
      <w:pPr>
        <w:pBdr>
          <w:top w:val="single" w:sz="4" w:space="1" w:color="auto"/>
          <w:left w:val="single" w:sz="4" w:space="4" w:color="auto"/>
          <w:bottom w:val="single" w:sz="4" w:space="1" w:color="auto"/>
          <w:right w:val="single" w:sz="4" w:space="4" w:color="auto"/>
        </w:pBdr>
        <w:shd w:val="clear" w:color="auto" w:fill="DBDBDB" w:themeFill="accent3" w:themeFillTint="66"/>
        <w:autoSpaceDE w:val="0"/>
        <w:autoSpaceDN w:val="0"/>
        <w:adjustRightInd w:val="0"/>
        <w:rPr>
          <w:rFonts w:ascii="Arial" w:eastAsia="Times" w:hAnsi="Arial" w:cs="Arial"/>
          <w:b/>
          <w:bCs/>
          <w:sz w:val="20"/>
          <w:szCs w:val="20"/>
        </w:rPr>
      </w:pPr>
      <w:r>
        <w:rPr>
          <w:rFonts w:ascii="Arial" w:eastAsia="Times" w:hAnsi="Arial" w:cs="Arial"/>
          <w:b/>
          <w:bCs/>
          <w:sz w:val="20"/>
          <w:szCs w:val="20"/>
        </w:rPr>
        <w:t>Promotes Team-based Education</w:t>
      </w:r>
    </w:p>
    <w:tbl>
      <w:tblPr>
        <w:tblStyle w:val="TableGrid"/>
        <w:tblW w:w="10885" w:type="dxa"/>
        <w:tblLook w:val="04A0" w:firstRow="1" w:lastRow="0" w:firstColumn="1" w:lastColumn="0" w:noHBand="0" w:noVBand="1"/>
      </w:tblPr>
      <w:tblGrid>
        <w:gridCol w:w="1966"/>
        <w:gridCol w:w="8919"/>
      </w:tblGrid>
      <w:tr w:rsidR="00181CD7" w14:paraId="11CC2FCE" w14:textId="77777777" w:rsidTr="00181CD7">
        <w:trPr>
          <w:trHeight w:val="1478"/>
        </w:trPr>
        <w:tc>
          <w:tcPr>
            <w:tcW w:w="0" w:type="auto"/>
          </w:tcPr>
          <w:p w14:paraId="4286E149" w14:textId="77777777" w:rsidR="00181CD7" w:rsidRDefault="00181CD7" w:rsidP="00181CD7">
            <w:pPr>
              <w:pBdr>
                <w:bar w:val="single" w:sz="4" w:color="auto"/>
              </w:pBdr>
              <w:autoSpaceDE w:val="0"/>
              <w:autoSpaceDN w:val="0"/>
              <w:adjustRightInd w:val="0"/>
              <w:rPr>
                <w:rFonts w:ascii="Arial" w:eastAsia="Times" w:hAnsi="Arial" w:cs="Arial"/>
                <w:sz w:val="20"/>
                <w:szCs w:val="20"/>
              </w:rPr>
            </w:pPr>
            <w:r>
              <w:rPr>
                <w:rFonts w:ascii="Arial" w:eastAsia="Times" w:hAnsi="Arial" w:cs="Arial"/>
                <w:sz w:val="20"/>
                <w:szCs w:val="20"/>
              </w:rPr>
              <w:t xml:space="preserve">Engages Teams </w:t>
            </w:r>
          </w:p>
        </w:tc>
        <w:tc>
          <w:tcPr>
            <w:tcW w:w="8919" w:type="dxa"/>
          </w:tcPr>
          <w:p w14:paraId="4B7D7AD8"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Members of interprofessional teams are engaged in the planning and delivery of interprofessional continuing education (IPCE). (formerly Criterion 23)</w:t>
            </w:r>
          </w:p>
          <w:p w14:paraId="27DE9BB1" w14:textId="77777777" w:rsidR="00181CD7" w:rsidRDefault="00181CD7" w:rsidP="00181CD7">
            <w:pPr>
              <w:autoSpaceDE w:val="0"/>
              <w:autoSpaceDN w:val="0"/>
              <w:adjustRightInd w:val="0"/>
              <w:ind w:right="-795"/>
              <w:rPr>
                <w:rFonts w:ascii="Arial" w:eastAsia="Times" w:hAnsi="Arial" w:cs="Arial"/>
                <w:sz w:val="20"/>
                <w:szCs w:val="20"/>
              </w:rPr>
            </w:pPr>
            <w:r w:rsidRPr="00963B9F">
              <w:rPr>
                <w:rFonts w:ascii="Arial" w:eastAsia="Times" w:hAnsi="Arial" w:cs="Arial"/>
                <w:sz w:val="20"/>
                <w:szCs w:val="20"/>
                <w:highlight w:val="yellow"/>
              </w:rPr>
              <w:t>Response:</w:t>
            </w:r>
          </w:p>
          <w:p w14:paraId="2207AC5F" w14:textId="77777777" w:rsidR="00181CD7" w:rsidRDefault="00181CD7" w:rsidP="00181CD7">
            <w:pPr>
              <w:autoSpaceDE w:val="0"/>
              <w:autoSpaceDN w:val="0"/>
              <w:adjustRightInd w:val="0"/>
              <w:rPr>
                <w:rFonts w:ascii="Arial" w:eastAsia="Times" w:hAnsi="Arial" w:cs="Arial"/>
                <w:sz w:val="20"/>
                <w:szCs w:val="20"/>
              </w:rPr>
            </w:pPr>
          </w:p>
          <w:p w14:paraId="1B6C6E8A" w14:textId="77777777" w:rsidR="00181CD7" w:rsidRDefault="00181CD7" w:rsidP="00181CD7">
            <w:pPr>
              <w:autoSpaceDE w:val="0"/>
              <w:autoSpaceDN w:val="0"/>
              <w:adjustRightInd w:val="0"/>
              <w:rPr>
                <w:rFonts w:ascii="Arial" w:eastAsia="Times" w:hAnsi="Arial" w:cs="Arial"/>
                <w:sz w:val="20"/>
                <w:szCs w:val="20"/>
              </w:rPr>
            </w:pPr>
          </w:p>
          <w:p w14:paraId="29D95630" w14:textId="77777777" w:rsidR="00181CD7" w:rsidRPr="00963B9F" w:rsidRDefault="00181CD7" w:rsidP="00181CD7">
            <w:pPr>
              <w:autoSpaceDE w:val="0"/>
              <w:autoSpaceDN w:val="0"/>
              <w:adjustRightInd w:val="0"/>
              <w:rPr>
                <w:rFonts w:ascii="Arial" w:eastAsia="Times" w:hAnsi="Arial" w:cs="Arial"/>
                <w:sz w:val="20"/>
                <w:szCs w:val="20"/>
              </w:rPr>
            </w:pPr>
          </w:p>
        </w:tc>
      </w:tr>
      <w:tr w:rsidR="00181CD7" w14:paraId="1BC8AC76" w14:textId="77777777" w:rsidTr="00181CD7">
        <w:trPr>
          <w:trHeight w:val="245"/>
        </w:trPr>
        <w:tc>
          <w:tcPr>
            <w:tcW w:w="0" w:type="auto"/>
          </w:tcPr>
          <w:p w14:paraId="6152A66F"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 xml:space="preserve">Engages Patients/Public </w:t>
            </w:r>
          </w:p>
          <w:p w14:paraId="3AC7DDCC" w14:textId="77777777" w:rsidR="00181CD7" w:rsidRDefault="00181CD7" w:rsidP="00181CD7">
            <w:pPr>
              <w:autoSpaceDE w:val="0"/>
              <w:autoSpaceDN w:val="0"/>
              <w:adjustRightInd w:val="0"/>
              <w:rPr>
                <w:rFonts w:ascii="Arial" w:eastAsia="Times" w:hAnsi="Arial" w:cs="Arial"/>
                <w:sz w:val="20"/>
                <w:szCs w:val="20"/>
              </w:rPr>
            </w:pPr>
          </w:p>
        </w:tc>
        <w:tc>
          <w:tcPr>
            <w:tcW w:w="8919" w:type="dxa"/>
          </w:tcPr>
          <w:p w14:paraId="20949D0C"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Patient/public representatives are engaged in the planning and delivery of CME.</w:t>
            </w:r>
          </w:p>
          <w:p w14:paraId="0059A935"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(formerly Criterion 24)</w:t>
            </w:r>
          </w:p>
          <w:p w14:paraId="0ABD138D" w14:textId="77777777" w:rsidR="00181CD7" w:rsidRDefault="00181CD7" w:rsidP="00181CD7">
            <w:pPr>
              <w:autoSpaceDE w:val="0"/>
              <w:autoSpaceDN w:val="0"/>
              <w:adjustRightInd w:val="0"/>
              <w:rPr>
                <w:rFonts w:ascii="Arial" w:eastAsia="Times" w:hAnsi="Arial" w:cs="Arial"/>
                <w:sz w:val="20"/>
                <w:szCs w:val="20"/>
              </w:rPr>
            </w:pPr>
            <w:r w:rsidRPr="00A329BA">
              <w:rPr>
                <w:rFonts w:ascii="Arial" w:eastAsia="Times" w:hAnsi="Arial" w:cs="Arial"/>
                <w:sz w:val="20"/>
                <w:szCs w:val="20"/>
                <w:highlight w:val="yellow"/>
              </w:rPr>
              <w:t>Response:</w:t>
            </w:r>
          </w:p>
          <w:p w14:paraId="12A3ABAB" w14:textId="77777777" w:rsidR="00181CD7" w:rsidRDefault="00181CD7" w:rsidP="00181CD7">
            <w:pPr>
              <w:autoSpaceDE w:val="0"/>
              <w:autoSpaceDN w:val="0"/>
              <w:adjustRightInd w:val="0"/>
              <w:rPr>
                <w:rFonts w:ascii="Arial" w:eastAsia="Times" w:hAnsi="Arial" w:cs="Arial"/>
                <w:sz w:val="20"/>
                <w:szCs w:val="20"/>
              </w:rPr>
            </w:pPr>
          </w:p>
          <w:p w14:paraId="2BFD7DC1" w14:textId="77777777" w:rsidR="00181CD7" w:rsidRDefault="00181CD7" w:rsidP="00181CD7">
            <w:pPr>
              <w:autoSpaceDE w:val="0"/>
              <w:autoSpaceDN w:val="0"/>
              <w:adjustRightInd w:val="0"/>
              <w:rPr>
                <w:rFonts w:ascii="Arial" w:eastAsia="Times" w:hAnsi="Arial" w:cs="Arial"/>
                <w:sz w:val="20"/>
                <w:szCs w:val="20"/>
              </w:rPr>
            </w:pPr>
          </w:p>
          <w:p w14:paraId="36CE1A03" w14:textId="77777777" w:rsidR="00181CD7" w:rsidRPr="00A329BA" w:rsidRDefault="00181CD7" w:rsidP="00181CD7">
            <w:pPr>
              <w:autoSpaceDE w:val="0"/>
              <w:autoSpaceDN w:val="0"/>
              <w:adjustRightInd w:val="0"/>
              <w:rPr>
                <w:rFonts w:ascii="Arial" w:eastAsia="Times" w:hAnsi="Arial" w:cs="Arial"/>
                <w:sz w:val="20"/>
                <w:szCs w:val="20"/>
              </w:rPr>
            </w:pPr>
          </w:p>
        </w:tc>
      </w:tr>
      <w:tr w:rsidR="00181CD7" w14:paraId="71E96267" w14:textId="77777777" w:rsidTr="00181CD7">
        <w:trPr>
          <w:trHeight w:val="245"/>
        </w:trPr>
        <w:tc>
          <w:tcPr>
            <w:tcW w:w="0" w:type="auto"/>
          </w:tcPr>
          <w:p w14:paraId="7C8CF20C"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 xml:space="preserve">Engages Students </w:t>
            </w:r>
          </w:p>
          <w:p w14:paraId="462EA5A1" w14:textId="77777777" w:rsidR="00181CD7" w:rsidRDefault="00181CD7" w:rsidP="00181CD7">
            <w:pPr>
              <w:autoSpaceDE w:val="0"/>
              <w:autoSpaceDN w:val="0"/>
              <w:adjustRightInd w:val="0"/>
              <w:rPr>
                <w:rFonts w:ascii="Arial" w:eastAsia="Times" w:hAnsi="Arial" w:cs="Arial"/>
                <w:sz w:val="20"/>
                <w:szCs w:val="20"/>
              </w:rPr>
            </w:pPr>
          </w:p>
        </w:tc>
        <w:tc>
          <w:tcPr>
            <w:tcW w:w="8919" w:type="dxa"/>
          </w:tcPr>
          <w:p w14:paraId="0694E14A"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Students of the health professions are engaged in the planning and delivery of CME.</w:t>
            </w:r>
          </w:p>
          <w:p w14:paraId="18939885"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(formerly Criterion 25)</w:t>
            </w:r>
          </w:p>
          <w:p w14:paraId="714EE87A" w14:textId="77777777" w:rsidR="00181CD7" w:rsidRDefault="00181CD7" w:rsidP="00181CD7">
            <w:pPr>
              <w:autoSpaceDE w:val="0"/>
              <w:autoSpaceDN w:val="0"/>
              <w:adjustRightInd w:val="0"/>
              <w:rPr>
                <w:rFonts w:ascii="Arial" w:eastAsia="Times" w:hAnsi="Arial" w:cs="Arial"/>
                <w:sz w:val="20"/>
                <w:szCs w:val="20"/>
              </w:rPr>
            </w:pPr>
            <w:r w:rsidRPr="004A296E">
              <w:rPr>
                <w:rFonts w:ascii="Arial" w:eastAsia="Times" w:hAnsi="Arial" w:cs="Arial"/>
                <w:sz w:val="20"/>
                <w:szCs w:val="20"/>
                <w:highlight w:val="yellow"/>
              </w:rPr>
              <w:t>Response:</w:t>
            </w:r>
          </w:p>
          <w:p w14:paraId="7B397911" w14:textId="77777777" w:rsidR="00181CD7" w:rsidRDefault="00181CD7" w:rsidP="00181CD7">
            <w:pPr>
              <w:autoSpaceDE w:val="0"/>
              <w:autoSpaceDN w:val="0"/>
              <w:adjustRightInd w:val="0"/>
              <w:rPr>
                <w:rFonts w:ascii="Arial" w:eastAsia="Times" w:hAnsi="Arial" w:cs="Arial"/>
                <w:sz w:val="20"/>
                <w:szCs w:val="20"/>
              </w:rPr>
            </w:pPr>
          </w:p>
          <w:p w14:paraId="66E67EFA" w14:textId="77777777" w:rsidR="00181CD7" w:rsidRDefault="00181CD7" w:rsidP="00181CD7">
            <w:pPr>
              <w:autoSpaceDE w:val="0"/>
              <w:autoSpaceDN w:val="0"/>
              <w:adjustRightInd w:val="0"/>
              <w:rPr>
                <w:rFonts w:ascii="Arial" w:eastAsia="Times" w:hAnsi="Arial" w:cs="Arial"/>
                <w:sz w:val="20"/>
                <w:szCs w:val="20"/>
              </w:rPr>
            </w:pPr>
          </w:p>
          <w:p w14:paraId="33A23C20" w14:textId="77777777" w:rsidR="00181CD7" w:rsidRDefault="00181CD7" w:rsidP="00181CD7">
            <w:pPr>
              <w:autoSpaceDE w:val="0"/>
              <w:autoSpaceDN w:val="0"/>
              <w:adjustRightInd w:val="0"/>
              <w:rPr>
                <w:rFonts w:ascii="Arial" w:eastAsia="Times" w:hAnsi="Arial" w:cs="Arial"/>
                <w:sz w:val="20"/>
                <w:szCs w:val="20"/>
              </w:rPr>
            </w:pPr>
          </w:p>
        </w:tc>
      </w:tr>
    </w:tbl>
    <w:p w14:paraId="2170EDE6" w14:textId="77777777" w:rsidR="00181CD7" w:rsidRDefault="00181CD7" w:rsidP="00181CD7">
      <w:pPr>
        <w:pBdr>
          <w:top w:val="single" w:sz="4" w:space="1" w:color="auto"/>
          <w:left w:val="single" w:sz="4" w:space="4" w:color="auto"/>
          <w:bottom w:val="single" w:sz="4" w:space="1" w:color="auto"/>
          <w:right w:val="single" w:sz="4" w:space="4" w:color="auto"/>
        </w:pBdr>
        <w:shd w:val="clear" w:color="auto" w:fill="DBDBDB" w:themeFill="accent3" w:themeFillTint="66"/>
        <w:autoSpaceDE w:val="0"/>
        <w:autoSpaceDN w:val="0"/>
        <w:adjustRightInd w:val="0"/>
        <w:rPr>
          <w:rFonts w:ascii="Arial" w:eastAsia="Times" w:hAnsi="Arial" w:cs="Arial"/>
          <w:b/>
          <w:bCs/>
          <w:sz w:val="20"/>
          <w:szCs w:val="20"/>
        </w:rPr>
      </w:pPr>
      <w:r>
        <w:rPr>
          <w:rFonts w:ascii="Arial" w:eastAsia="Times" w:hAnsi="Arial" w:cs="Arial"/>
          <w:b/>
          <w:bCs/>
          <w:sz w:val="20"/>
          <w:szCs w:val="20"/>
        </w:rPr>
        <w:t>Addresses Public Health Priorities</w:t>
      </w:r>
    </w:p>
    <w:tbl>
      <w:tblPr>
        <w:tblStyle w:val="TableGrid"/>
        <w:tblW w:w="10885" w:type="dxa"/>
        <w:tblLook w:val="04A0" w:firstRow="1" w:lastRow="0" w:firstColumn="1" w:lastColumn="0" w:noHBand="0" w:noVBand="1"/>
      </w:tblPr>
      <w:tblGrid>
        <w:gridCol w:w="2210"/>
        <w:gridCol w:w="8675"/>
      </w:tblGrid>
      <w:tr w:rsidR="00181CD7" w:rsidRPr="00963B9F" w14:paraId="3531101E" w14:textId="77777777" w:rsidTr="00181CD7">
        <w:trPr>
          <w:trHeight w:val="1478"/>
        </w:trPr>
        <w:tc>
          <w:tcPr>
            <w:tcW w:w="0" w:type="auto"/>
          </w:tcPr>
          <w:p w14:paraId="04635A5D"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 xml:space="preserve">Advances Data Use </w:t>
            </w:r>
          </w:p>
          <w:p w14:paraId="728E5209" w14:textId="77777777" w:rsidR="00181CD7" w:rsidRDefault="00181CD7" w:rsidP="00181CD7">
            <w:pPr>
              <w:pBdr>
                <w:bar w:val="single" w:sz="4" w:color="auto"/>
              </w:pBdr>
              <w:autoSpaceDE w:val="0"/>
              <w:autoSpaceDN w:val="0"/>
              <w:adjustRightInd w:val="0"/>
              <w:rPr>
                <w:rFonts w:ascii="Arial" w:eastAsia="Times" w:hAnsi="Arial" w:cs="Arial"/>
                <w:sz w:val="20"/>
                <w:szCs w:val="20"/>
              </w:rPr>
            </w:pPr>
          </w:p>
        </w:tc>
        <w:tc>
          <w:tcPr>
            <w:tcW w:w="8675" w:type="dxa"/>
          </w:tcPr>
          <w:p w14:paraId="58EE2292"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The provider advances the use of health and practice data for healthcare</w:t>
            </w:r>
          </w:p>
          <w:p w14:paraId="42B12C42"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improvement. (formerly Criterion 26)</w:t>
            </w:r>
          </w:p>
          <w:p w14:paraId="21FBA510" w14:textId="77777777" w:rsidR="00181CD7" w:rsidRDefault="00181CD7" w:rsidP="00181CD7">
            <w:pPr>
              <w:autoSpaceDE w:val="0"/>
              <w:autoSpaceDN w:val="0"/>
              <w:adjustRightInd w:val="0"/>
              <w:ind w:right="70"/>
              <w:rPr>
                <w:rFonts w:ascii="Arial" w:eastAsia="Times" w:hAnsi="Arial" w:cs="Arial"/>
                <w:sz w:val="20"/>
                <w:szCs w:val="20"/>
              </w:rPr>
            </w:pPr>
            <w:r w:rsidRPr="00963B9F">
              <w:rPr>
                <w:rFonts w:ascii="Arial" w:eastAsia="Times" w:hAnsi="Arial" w:cs="Arial"/>
                <w:sz w:val="20"/>
                <w:szCs w:val="20"/>
                <w:highlight w:val="yellow"/>
              </w:rPr>
              <w:t>Response:</w:t>
            </w:r>
          </w:p>
          <w:p w14:paraId="4DF81C6C" w14:textId="77777777" w:rsidR="00181CD7" w:rsidRDefault="00181CD7" w:rsidP="00181CD7">
            <w:pPr>
              <w:autoSpaceDE w:val="0"/>
              <w:autoSpaceDN w:val="0"/>
              <w:adjustRightInd w:val="0"/>
              <w:rPr>
                <w:rFonts w:ascii="Arial" w:eastAsia="Times" w:hAnsi="Arial" w:cs="Arial"/>
                <w:sz w:val="20"/>
                <w:szCs w:val="20"/>
              </w:rPr>
            </w:pPr>
          </w:p>
          <w:p w14:paraId="42672B42" w14:textId="77777777" w:rsidR="00181CD7" w:rsidRDefault="00181CD7" w:rsidP="00181CD7">
            <w:pPr>
              <w:autoSpaceDE w:val="0"/>
              <w:autoSpaceDN w:val="0"/>
              <w:adjustRightInd w:val="0"/>
              <w:rPr>
                <w:rFonts w:ascii="Arial" w:eastAsia="Times" w:hAnsi="Arial" w:cs="Arial"/>
                <w:sz w:val="20"/>
                <w:szCs w:val="20"/>
              </w:rPr>
            </w:pPr>
          </w:p>
          <w:p w14:paraId="0AF35C85" w14:textId="77777777" w:rsidR="00181CD7" w:rsidRPr="00963B9F" w:rsidRDefault="00181CD7" w:rsidP="00181CD7">
            <w:pPr>
              <w:autoSpaceDE w:val="0"/>
              <w:autoSpaceDN w:val="0"/>
              <w:adjustRightInd w:val="0"/>
              <w:rPr>
                <w:rFonts w:ascii="Arial" w:eastAsia="Times" w:hAnsi="Arial" w:cs="Arial"/>
                <w:sz w:val="20"/>
                <w:szCs w:val="20"/>
              </w:rPr>
            </w:pPr>
          </w:p>
        </w:tc>
      </w:tr>
      <w:tr w:rsidR="00181CD7" w:rsidRPr="00A329BA" w14:paraId="2347B479" w14:textId="77777777" w:rsidTr="00181CD7">
        <w:trPr>
          <w:trHeight w:val="245"/>
        </w:trPr>
        <w:tc>
          <w:tcPr>
            <w:tcW w:w="0" w:type="auto"/>
          </w:tcPr>
          <w:p w14:paraId="36441269"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 xml:space="preserve">Addresses Population Health </w:t>
            </w:r>
          </w:p>
        </w:tc>
        <w:tc>
          <w:tcPr>
            <w:tcW w:w="8675" w:type="dxa"/>
          </w:tcPr>
          <w:p w14:paraId="6C8312DE"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The provider addresses factors beyond clinical care that affect the health of</w:t>
            </w:r>
          </w:p>
          <w:p w14:paraId="7B77CED9"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populations. (formerly Criterion 27)</w:t>
            </w:r>
          </w:p>
          <w:p w14:paraId="3E4752F1" w14:textId="77777777" w:rsidR="00181CD7" w:rsidRDefault="00181CD7" w:rsidP="00181CD7">
            <w:pPr>
              <w:autoSpaceDE w:val="0"/>
              <w:autoSpaceDN w:val="0"/>
              <w:adjustRightInd w:val="0"/>
              <w:rPr>
                <w:rFonts w:ascii="Arial" w:eastAsia="Times" w:hAnsi="Arial" w:cs="Arial"/>
                <w:sz w:val="20"/>
                <w:szCs w:val="20"/>
              </w:rPr>
            </w:pPr>
            <w:r w:rsidRPr="00A329BA">
              <w:rPr>
                <w:rFonts w:ascii="Arial" w:eastAsia="Times" w:hAnsi="Arial" w:cs="Arial"/>
                <w:sz w:val="20"/>
                <w:szCs w:val="20"/>
                <w:highlight w:val="yellow"/>
              </w:rPr>
              <w:t>Response:</w:t>
            </w:r>
          </w:p>
          <w:p w14:paraId="5145C7FC" w14:textId="77777777" w:rsidR="00181CD7" w:rsidRDefault="00181CD7" w:rsidP="00181CD7">
            <w:pPr>
              <w:autoSpaceDE w:val="0"/>
              <w:autoSpaceDN w:val="0"/>
              <w:adjustRightInd w:val="0"/>
              <w:rPr>
                <w:rFonts w:ascii="Arial" w:eastAsia="Times" w:hAnsi="Arial" w:cs="Arial"/>
                <w:sz w:val="20"/>
                <w:szCs w:val="20"/>
              </w:rPr>
            </w:pPr>
          </w:p>
          <w:p w14:paraId="7D15DF9E" w14:textId="77777777" w:rsidR="00181CD7" w:rsidRDefault="00181CD7" w:rsidP="00181CD7">
            <w:pPr>
              <w:autoSpaceDE w:val="0"/>
              <w:autoSpaceDN w:val="0"/>
              <w:adjustRightInd w:val="0"/>
              <w:rPr>
                <w:rFonts w:ascii="Arial" w:eastAsia="Times" w:hAnsi="Arial" w:cs="Arial"/>
                <w:sz w:val="20"/>
                <w:szCs w:val="20"/>
              </w:rPr>
            </w:pPr>
          </w:p>
          <w:p w14:paraId="4B309EC4" w14:textId="77777777" w:rsidR="00181CD7" w:rsidRPr="00A329BA" w:rsidRDefault="00181CD7" w:rsidP="00181CD7">
            <w:pPr>
              <w:autoSpaceDE w:val="0"/>
              <w:autoSpaceDN w:val="0"/>
              <w:adjustRightInd w:val="0"/>
              <w:rPr>
                <w:rFonts w:ascii="Arial" w:eastAsia="Times" w:hAnsi="Arial" w:cs="Arial"/>
                <w:sz w:val="20"/>
                <w:szCs w:val="20"/>
              </w:rPr>
            </w:pPr>
          </w:p>
        </w:tc>
      </w:tr>
      <w:tr w:rsidR="00181CD7" w14:paraId="03806EBA" w14:textId="77777777" w:rsidTr="00181CD7">
        <w:trPr>
          <w:trHeight w:val="245"/>
        </w:trPr>
        <w:tc>
          <w:tcPr>
            <w:tcW w:w="0" w:type="auto"/>
          </w:tcPr>
          <w:p w14:paraId="10E355AF"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 xml:space="preserve">Collaborates Effectively </w:t>
            </w:r>
          </w:p>
        </w:tc>
        <w:tc>
          <w:tcPr>
            <w:tcW w:w="8675" w:type="dxa"/>
          </w:tcPr>
          <w:p w14:paraId="7C5AD83D"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The provider collaborates with other organizations to more effectively address population health issues. (formerly Criterion 28)</w:t>
            </w:r>
          </w:p>
          <w:p w14:paraId="442688CE" w14:textId="77777777" w:rsidR="00181CD7" w:rsidRDefault="00181CD7" w:rsidP="00181CD7">
            <w:pPr>
              <w:autoSpaceDE w:val="0"/>
              <w:autoSpaceDN w:val="0"/>
              <w:adjustRightInd w:val="0"/>
              <w:rPr>
                <w:rFonts w:ascii="Arial" w:eastAsia="Times" w:hAnsi="Arial" w:cs="Arial"/>
                <w:sz w:val="20"/>
                <w:szCs w:val="20"/>
              </w:rPr>
            </w:pPr>
            <w:r w:rsidRPr="004A296E">
              <w:rPr>
                <w:rFonts w:ascii="Arial" w:eastAsia="Times" w:hAnsi="Arial" w:cs="Arial"/>
                <w:sz w:val="20"/>
                <w:szCs w:val="20"/>
                <w:highlight w:val="yellow"/>
              </w:rPr>
              <w:t>Response:</w:t>
            </w:r>
          </w:p>
          <w:p w14:paraId="155B2F5D" w14:textId="77777777" w:rsidR="00181CD7" w:rsidRDefault="00181CD7" w:rsidP="00181CD7">
            <w:pPr>
              <w:autoSpaceDE w:val="0"/>
              <w:autoSpaceDN w:val="0"/>
              <w:adjustRightInd w:val="0"/>
              <w:rPr>
                <w:rFonts w:ascii="Arial" w:eastAsia="Times" w:hAnsi="Arial" w:cs="Arial"/>
                <w:sz w:val="20"/>
                <w:szCs w:val="20"/>
              </w:rPr>
            </w:pPr>
          </w:p>
          <w:p w14:paraId="6634C52B" w14:textId="77777777" w:rsidR="00181CD7" w:rsidRDefault="00181CD7" w:rsidP="00181CD7">
            <w:pPr>
              <w:autoSpaceDE w:val="0"/>
              <w:autoSpaceDN w:val="0"/>
              <w:adjustRightInd w:val="0"/>
              <w:rPr>
                <w:rFonts w:ascii="Arial" w:eastAsia="Times" w:hAnsi="Arial" w:cs="Arial"/>
                <w:sz w:val="20"/>
                <w:szCs w:val="20"/>
              </w:rPr>
            </w:pPr>
          </w:p>
          <w:p w14:paraId="117D0047" w14:textId="77777777" w:rsidR="00181CD7" w:rsidRDefault="00181CD7" w:rsidP="00181CD7">
            <w:pPr>
              <w:autoSpaceDE w:val="0"/>
              <w:autoSpaceDN w:val="0"/>
              <w:adjustRightInd w:val="0"/>
              <w:rPr>
                <w:rFonts w:ascii="Arial" w:eastAsia="Times" w:hAnsi="Arial" w:cs="Arial"/>
                <w:sz w:val="20"/>
                <w:szCs w:val="20"/>
              </w:rPr>
            </w:pPr>
          </w:p>
        </w:tc>
      </w:tr>
    </w:tbl>
    <w:p w14:paraId="20142EBD" w14:textId="77777777" w:rsidR="00181CD7" w:rsidRDefault="00181CD7" w:rsidP="00181CD7">
      <w:pPr>
        <w:autoSpaceDE w:val="0"/>
        <w:autoSpaceDN w:val="0"/>
        <w:adjustRightInd w:val="0"/>
        <w:rPr>
          <w:rFonts w:ascii="Arial" w:eastAsia="Times" w:hAnsi="Arial" w:cs="Arial"/>
          <w:b/>
          <w:bCs/>
          <w:sz w:val="20"/>
          <w:szCs w:val="20"/>
        </w:rPr>
      </w:pPr>
    </w:p>
    <w:p w14:paraId="4151BCBC" w14:textId="77777777" w:rsidR="00181CD7" w:rsidRDefault="00181CD7" w:rsidP="00181CD7">
      <w:pPr>
        <w:pBdr>
          <w:top w:val="single" w:sz="4" w:space="1" w:color="auto"/>
          <w:left w:val="single" w:sz="4" w:space="4" w:color="auto"/>
          <w:bottom w:val="single" w:sz="4" w:space="1" w:color="auto"/>
          <w:right w:val="single" w:sz="4" w:space="4" w:color="auto"/>
        </w:pBdr>
        <w:shd w:val="clear" w:color="auto" w:fill="DBDBDB" w:themeFill="accent3" w:themeFillTint="66"/>
        <w:autoSpaceDE w:val="0"/>
        <w:autoSpaceDN w:val="0"/>
        <w:adjustRightInd w:val="0"/>
        <w:rPr>
          <w:rFonts w:ascii="Arial" w:eastAsia="Times" w:hAnsi="Arial" w:cs="Arial"/>
          <w:b/>
          <w:bCs/>
          <w:sz w:val="20"/>
          <w:szCs w:val="20"/>
        </w:rPr>
      </w:pPr>
      <w:r>
        <w:rPr>
          <w:rFonts w:ascii="Arial" w:eastAsia="Times" w:hAnsi="Arial" w:cs="Arial"/>
          <w:b/>
          <w:bCs/>
          <w:sz w:val="20"/>
          <w:szCs w:val="20"/>
        </w:rPr>
        <w:lastRenderedPageBreak/>
        <w:t>Enhances Skills</w:t>
      </w:r>
    </w:p>
    <w:tbl>
      <w:tblPr>
        <w:tblStyle w:val="TableGrid"/>
        <w:tblW w:w="10885" w:type="dxa"/>
        <w:tblLook w:val="04A0" w:firstRow="1" w:lastRow="0" w:firstColumn="1" w:lastColumn="0" w:noHBand="0" w:noVBand="1"/>
      </w:tblPr>
      <w:tblGrid>
        <w:gridCol w:w="2448"/>
        <w:gridCol w:w="8437"/>
      </w:tblGrid>
      <w:tr w:rsidR="00181CD7" w:rsidRPr="00963B9F" w14:paraId="3048E718" w14:textId="77777777" w:rsidTr="00181CD7">
        <w:trPr>
          <w:trHeight w:val="1478"/>
        </w:trPr>
        <w:tc>
          <w:tcPr>
            <w:tcW w:w="0" w:type="auto"/>
          </w:tcPr>
          <w:p w14:paraId="77C25B59"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Optimizes Communication</w:t>
            </w:r>
          </w:p>
          <w:p w14:paraId="76376A7A"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Skills</w:t>
            </w:r>
          </w:p>
        </w:tc>
        <w:tc>
          <w:tcPr>
            <w:tcW w:w="8437" w:type="dxa"/>
          </w:tcPr>
          <w:p w14:paraId="46FCC1FB"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The provider designs CME to optimize communication skills of learners. (formerly Criterion 29)</w:t>
            </w:r>
          </w:p>
          <w:p w14:paraId="69AA972B" w14:textId="77777777" w:rsidR="00181CD7" w:rsidRDefault="00181CD7" w:rsidP="00181CD7">
            <w:pPr>
              <w:autoSpaceDE w:val="0"/>
              <w:autoSpaceDN w:val="0"/>
              <w:adjustRightInd w:val="0"/>
              <w:ind w:right="-795"/>
              <w:rPr>
                <w:rFonts w:ascii="Arial" w:eastAsia="Times" w:hAnsi="Arial" w:cs="Arial"/>
                <w:sz w:val="20"/>
                <w:szCs w:val="20"/>
              </w:rPr>
            </w:pPr>
            <w:r w:rsidRPr="00963B9F">
              <w:rPr>
                <w:rFonts w:ascii="Arial" w:eastAsia="Times" w:hAnsi="Arial" w:cs="Arial"/>
                <w:sz w:val="20"/>
                <w:szCs w:val="20"/>
                <w:highlight w:val="yellow"/>
              </w:rPr>
              <w:t>Response:</w:t>
            </w:r>
          </w:p>
          <w:p w14:paraId="5076366B" w14:textId="77777777" w:rsidR="00181CD7" w:rsidRDefault="00181CD7" w:rsidP="00181CD7">
            <w:pPr>
              <w:autoSpaceDE w:val="0"/>
              <w:autoSpaceDN w:val="0"/>
              <w:adjustRightInd w:val="0"/>
              <w:rPr>
                <w:rFonts w:ascii="Arial" w:eastAsia="Times" w:hAnsi="Arial" w:cs="Arial"/>
                <w:sz w:val="20"/>
                <w:szCs w:val="20"/>
              </w:rPr>
            </w:pPr>
          </w:p>
          <w:p w14:paraId="621292FE" w14:textId="77777777" w:rsidR="00181CD7" w:rsidRDefault="00181CD7" w:rsidP="00181CD7">
            <w:pPr>
              <w:autoSpaceDE w:val="0"/>
              <w:autoSpaceDN w:val="0"/>
              <w:adjustRightInd w:val="0"/>
              <w:rPr>
                <w:rFonts w:ascii="Arial" w:eastAsia="Times" w:hAnsi="Arial" w:cs="Arial"/>
                <w:sz w:val="20"/>
                <w:szCs w:val="20"/>
              </w:rPr>
            </w:pPr>
          </w:p>
          <w:p w14:paraId="7D9DF83B" w14:textId="77777777" w:rsidR="00181CD7" w:rsidRPr="00963B9F" w:rsidRDefault="00181CD7" w:rsidP="00181CD7">
            <w:pPr>
              <w:autoSpaceDE w:val="0"/>
              <w:autoSpaceDN w:val="0"/>
              <w:adjustRightInd w:val="0"/>
              <w:rPr>
                <w:rFonts w:ascii="Arial" w:eastAsia="Times" w:hAnsi="Arial" w:cs="Arial"/>
                <w:sz w:val="20"/>
                <w:szCs w:val="20"/>
              </w:rPr>
            </w:pPr>
          </w:p>
        </w:tc>
      </w:tr>
      <w:tr w:rsidR="00181CD7" w:rsidRPr="00A329BA" w14:paraId="089B1615" w14:textId="77777777" w:rsidTr="00181CD7">
        <w:trPr>
          <w:trHeight w:val="245"/>
        </w:trPr>
        <w:tc>
          <w:tcPr>
            <w:tcW w:w="0" w:type="auto"/>
          </w:tcPr>
          <w:p w14:paraId="77D660B4"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Optimizes</w:t>
            </w:r>
          </w:p>
          <w:p w14:paraId="7648C330"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Technical/Procedural Skills</w:t>
            </w:r>
          </w:p>
          <w:p w14:paraId="6074F48F" w14:textId="77777777" w:rsidR="00181CD7" w:rsidRDefault="00181CD7" w:rsidP="00181CD7">
            <w:pPr>
              <w:autoSpaceDE w:val="0"/>
              <w:autoSpaceDN w:val="0"/>
              <w:adjustRightInd w:val="0"/>
              <w:rPr>
                <w:rFonts w:ascii="Arial" w:eastAsia="Times" w:hAnsi="Arial" w:cs="Arial"/>
                <w:sz w:val="20"/>
                <w:szCs w:val="20"/>
              </w:rPr>
            </w:pPr>
          </w:p>
        </w:tc>
        <w:tc>
          <w:tcPr>
            <w:tcW w:w="8437" w:type="dxa"/>
          </w:tcPr>
          <w:p w14:paraId="01D6EFFD"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The provider designs CME to optimize technical and procedural skills of learners. (formerly Criterion 30)</w:t>
            </w:r>
          </w:p>
          <w:p w14:paraId="2DC16ED0" w14:textId="77777777" w:rsidR="00181CD7" w:rsidRDefault="00181CD7" w:rsidP="00181CD7">
            <w:pPr>
              <w:autoSpaceDE w:val="0"/>
              <w:autoSpaceDN w:val="0"/>
              <w:adjustRightInd w:val="0"/>
              <w:rPr>
                <w:rFonts w:ascii="Arial" w:eastAsia="Times" w:hAnsi="Arial" w:cs="Arial"/>
                <w:sz w:val="20"/>
                <w:szCs w:val="20"/>
              </w:rPr>
            </w:pPr>
            <w:r w:rsidRPr="00A329BA">
              <w:rPr>
                <w:rFonts w:ascii="Arial" w:eastAsia="Times" w:hAnsi="Arial" w:cs="Arial"/>
                <w:sz w:val="20"/>
                <w:szCs w:val="20"/>
                <w:highlight w:val="yellow"/>
              </w:rPr>
              <w:t>Response:</w:t>
            </w:r>
          </w:p>
          <w:p w14:paraId="70C4FA5A" w14:textId="77777777" w:rsidR="00181CD7" w:rsidRDefault="00181CD7" w:rsidP="00181CD7">
            <w:pPr>
              <w:autoSpaceDE w:val="0"/>
              <w:autoSpaceDN w:val="0"/>
              <w:adjustRightInd w:val="0"/>
              <w:rPr>
                <w:rFonts w:ascii="Arial" w:eastAsia="Times" w:hAnsi="Arial" w:cs="Arial"/>
                <w:sz w:val="20"/>
                <w:szCs w:val="20"/>
              </w:rPr>
            </w:pPr>
          </w:p>
          <w:p w14:paraId="4FC548E7" w14:textId="77777777" w:rsidR="00181CD7" w:rsidRDefault="00181CD7" w:rsidP="00181CD7">
            <w:pPr>
              <w:autoSpaceDE w:val="0"/>
              <w:autoSpaceDN w:val="0"/>
              <w:adjustRightInd w:val="0"/>
              <w:rPr>
                <w:rFonts w:ascii="Arial" w:eastAsia="Times" w:hAnsi="Arial" w:cs="Arial"/>
                <w:sz w:val="20"/>
                <w:szCs w:val="20"/>
              </w:rPr>
            </w:pPr>
          </w:p>
          <w:p w14:paraId="5E8AA9A5" w14:textId="77777777" w:rsidR="00181CD7" w:rsidRPr="00A329BA" w:rsidRDefault="00181CD7" w:rsidP="00181CD7">
            <w:pPr>
              <w:autoSpaceDE w:val="0"/>
              <w:autoSpaceDN w:val="0"/>
              <w:adjustRightInd w:val="0"/>
              <w:rPr>
                <w:rFonts w:ascii="Arial" w:eastAsia="Times" w:hAnsi="Arial" w:cs="Arial"/>
                <w:sz w:val="20"/>
                <w:szCs w:val="20"/>
              </w:rPr>
            </w:pPr>
          </w:p>
        </w:tc>
      </w:tr>
      <w:tr w:rsidR="00181CD7" w14:paraId="41341F33" w14:textId="77777777" w:rsidTr="00181CD7">
        <w:trPr>
          <w:trHeight w:val="245"/>
        </w:trPr>
        <w:tc>
          <w:tcPr>
            <w:tcW w:w="0" w:type="auto"/>
          </w:tcPr>
          <w:p w14:paraId="40AACFC3"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Creates Individualized</w:t>
            </w:r>
          </w:p>
          <w:p w14:paraId="73F14527"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Learning Plans</w:t>
            </w:r>
          </w:p>
          <w:p w14:paraId="09F6D6CB" w14:textId="77777777" w:rsidR="00181CD7" w:rsidRDefault="00181CD7" w:rsidP="00181CD7">
            <w:pPr>
              <w:autoSpaceDE w:val="0"/>
              <w:autoSpaceDN w:val="0"/>
              <w:adjustRightInd w:val="0"/>
              <w:rPr>
                <w:rFonts w:ascii="Arial" w:eastAsia="Times" w:hAnsi="Arial" w:cs="Arial"/>
                <w:sz w:val="20"/>
                <w:szCs w:val="20"/>
              </w:rPr>
            </w:pPr>
          </w:p>
        </w:tc>
        <w:tc>
          <w:tcPr>
            <w:tcW w:w="8437" w:type="dxa"/>
          </w:tcPr>
          <w:p w14:paraId="5D9AD354"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The provider creates individualized learning plans for learners. (formerly Criterion 31)</w:t>
            </w:r>
          </w:p>
          <w:p w14:paraId="17AA3674" w14:textId="77777777" w:rsidR="00181CD7" w:rsidRDefault="00181CD7" w:rsidP="00181CD7">
            <w:pPr>
              <w:autoSpaceDE w:val="0"/>
              <w:autoSpaceDN w:val="0"/>
              <w:adjustRightInd w:val="0"/>
              <w:rPr>
                <w:rFonts w:ascii="Arial" w:eastAsia="Times" w:hAnsi="Arial" w:cs="Arial"/>
                <w:sz w:val="20"/>
                <w:szCs w:val="20"/>
              </w:rPr>
            </w:pPr>
            <w:r w:rsidRPr="004A296E">
              <w:rPr>
                <w:rFonts w:ascii="Arial" w:eastAsia="Times" w:hAnsi="Arial" w:cs="Arial"/>
                <w:sz w:val="20"/>
                <w:szCs w:val="20"/>
                <w:highlight w:val="yellow"/>
              </w:rPr>
              <w:t>Response:</w:t>
            </w:r>
          </w:p>
          <w:p w14:paraId="77F7BA0F" w14:textId="77777777" w:rsidR="00181CD7" w:rsidRDefault="00181CD7" w:rsidP="00181CD7">
            <w:pPr>
              <w:autoSpaceDE w:val="0"/>
              <w:autoSpaceDN w:val="0"/>
              <w:adjustRightInd w:val="0"/>
              <w:rPr>
                <w:rFonts w:ascii="Arial" w:eastAsia="Times" w:hAnsi="Arial" w:cs="Arial"/>
                <w:sz w:val="20"/>
                <w:szCs w:val="20"/>
              </w:rPr>
            </w:pPr>
          </w:p>
          <w:p w14:paraId="75A9BAF2" w14:textId="77777777" w:rsidR="00181CD7" w:rsidRDefault="00181CD7" w:rsidP="00181CD7">
            <w:pPr>
              <w:autoSpaceDE w:val="0"/>
              <w:autoSpaceDN w:val="0"/>
              <w:adjustRightInd w:val="0"/>
              <w:rPr>
                <w:rFonts w:ascii="Arial" w:eastAsia="Times" w:hAnsi="Arial" w:cs="Arial"/>
                <w:sz w:val="20"/>
                <w:szCs w:val="20"/>
              </w:rPr>
            </w:pPr>
          </w:p>
          <w:p w14:paraId="0B75CC87" w14:textId="77777777" w:rsidR="00181CD7" w:rsidRDefault="00181CD7" w:rsidP="00181CD7">
            <w:pPr>
              <w:autoSpaceDE w:val="0"/>
              <w:autoSpaceDN w:val="0"/>
              <w:adjustRightInd w:val="0"/>
              <w:rPr>
                <w:rFonts w:ascii="Arial" w:eastAsia="Times" w:hAnsi="Arial" w:cs="Arial"/>
                <w:sz w:val="20"/>
                <w:szCs w:val="20"/>
              </w:rPr>
            </w:pPr>
          </w:p>
        </w:tc>
      </w:tr>
      <w:tr w:rsidR="00181CD7" w14:paraId="3C9A0DFF" w14:textId="77777777" w:rsidTr="00181CD7">
        <w:trPr>
          <w:trHeight w:val="245"/>
        </w:trPr>
        <w:tc>
          <w:tcPr>
            <w:tcW w:w="0" w:type="auto"/>
          </w:tcPr>
          <w:p w14:paraId="079DBE4C"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Utilizes Support Strategies</w:t>
            </w:r>
          </w:p>
        </w:tc>
        <w:tc>
          <w:tcPr>
            <w:tcW w:w="8437" w:type="dxa"/>
          </w:tcPr>
          <w:p w14:paraId="499A2A1F"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The provider utilizes support strategies to enhance changes as an adjunct to its CME. (formerly Criterion 32)</w:t>
            </w:r>
          </w:p>
          <w:p w14:paraId="3A4ED029" w14:textId="77777777" w:rsidR="00181CD7" w:rsidRDefault="00181CD7" w:rsidP="00181CD7">
            <w:pPr>
              <w:autoSpaceDE w:val="0"/>
              <w:autoSpaceDN w:val="0"/>
              <w:adjustRightInd w:val="0"/>
              <w:rPr>
                <w:rFonts w:ascii="Arial" w:eastAsia="Times" w:hAnsi="Arial" w:cs="Arial"/>
                <w:sz w:val="20"/>
                <w:szCs w:val="20"/>
              </w:rPr>
            </w:pPr>
            <w:r w:rsidRPr="004A296E">
              <w:rPr>
                <w:rFonts w:ascii="Arial" w:eastAsia="Times" w:hAnsi="Arial" w:cs="Arial"/>
                <w:sz w:val="20"/>
                <w:szCs w:val="20"/>
                <w:highlight w:val="yellow"/>
              </w:rPr>
              <w:t>Response:</w:t>
            </w:r>
          </w:p>
          <w:p w14:paraId="7C949A1F" w14:textId="77777777" w:rsidR="00181CD7" w:rsidRDefault="00181CD7" w:rsidP="00181CD7">
            <w:pPr>
              <w:autoSpaceDE w:val="0"/>
              <w:autoSpaceDN w:val="0"/>
              <w:adjustRightInd w:val="0"/>
              <w:rPr>
                <w:rFonts w:ascii="Arial" w:eastAsia="Times" w:hAnsi="Arial" w:cs="Arial"/>
                <w:sz w:val="20"/>
                <w:szCs w:val="20"/>
              </w:rPr>
            </w:pPr>
          </w:p>
          <w:p w14:paraId="6BE9804F" w14:textId="77777777" w:rsidR="00181CD7" w:rsidRDefault="00181CD7" w:rsidP="00181CD7">
            <w:pPr>
              <w:autoSpaceDE w:val="0"/>
              <w:autoSpaceDN w:val="0"/>
              <w:adjustRightInd w:val="0"/>
              <w:rPr>
                <w:rFonts w:ascii="Arial" w:eastAsia="Times" w:hAnsi="Arial" w:cs="Arial"/>
                <w:sz w:val="20"/>
                <w:szCs w:val="20"/>
              </w:rPr>
            </w:pPr>
          </w:p>
          <w:p w14:paraId="77EC4A03" w14:textId="77777777" w:rsidR="00181CD7" w:rsidRDefault="00181CD7" w:rsidP="00181CD7">
            <w:pPr>
              <w:autoSpaceDE w:val="0"/>
              <w:autoSpaceDN w:val="0"/>
              <w:adjustRightInd w:val="0"/>
              <w:rPr>
                <w:rFonts w:ascii="Arial" w:eastAsia="Times" w:hAnsi="Arial" w:cs="Arial"/>
                <w:sz w:val="20"/>
                <w:szCs w:val="20"/>
              </w:rPr>
            </w:pPr>
          </w:p>
          <w:p w14:paraId="3EE043E9" w14:textId="77777777" w:rsidR="00181CD7" w:rsidRDefault="00181CD7" w:rsidP="00181CD7">
            <w:pPr>
              <w:autoSpaceDE w:val="0"/>
              <w:autoSpaceDN w:val="0"/>
              <w:adjustRightInd w:val="0"/>
              <w:rPr>
                <w:rFonts w:ascii="Arial" w:eastAsia="Times" w:hAnsi="Arial" w:cs="Arial"/>
                <w:sz w:val="20"/>
                <w:szCs w:val="20"/>
              </w:rPr>
            </w:pPr>
          </w:p>
        </w:tc>
      </w:tr>
    </w:tbl>
    <w:p w14:paraId="7D17CCFE" w14:textId="77777777" w:rsidR="00181CD7" w:rsidRDefault="00181CD7" w:rsidP="00181CD7">
      <w:pPr>
        <w:autoSpaceDE w:val="0"/>
        <w:autoSpaceDN w:val="0"/>
        <w:adjustRightInd w:val="0"/>
        <w:rPr>
          <w:rFonts w:ascii="Arial" w:eastAsia="Times" w:hAnsi="Arial" w:cs="Arial"/>
          <w:sz w:val="20"/>
          <w:szCs w:val="20"/>
        </w:rPr>
      </w:pPr>
    </w:p>
    <w:p w14:paraId="152038EB" w14:textId="77777777" w:rsidR="00181CD7" w:rsidRDefault="00181CD7" w:rsidP="00181CD7">
      <w:pPr>
        <w:pBdr>
          <w:top w:val="single" w:sz="4" w:space="1" w:color="auto"/>
          <w:left w:val="single" w:sz="4" w:space="4" w:color="auto"/>
          <w:bottom w:val="single" w:sz="4" w:space="1" w:color="auto"/>
          <w:right w:val="single" w:sz="4" w:space="4" w:color="auto"/>
        </w:pBdr>
        <w:shd w:val="clear" w:color="auto" w:fill="DBDBDB" w:themeFill="accent3" w:themeFillTint="66"/>
        <w:autoSpaceDE w:val="0"/>
        <w:autoSpaceDN w:val="0"/>
        <w:adjustRightInd w:val="0"/>
        <w:rPr>
          <w:rFonts w:ascii="Arial" w:eastAsia="Times" w:hAnsi="Arial" w:cs="Arial"/>
          <w:b/>
          <w:bCs/>
          <w:sz w:val="20"/>
          <w:szCs w:val="20"/>
        </w:rPr>
      </w:pPr>
      <w:r>
        <w:rPr>
          <w:rFonts w:ascii="Arial" w:eastAsia="Times" w:hAnsi="Arial" w:cs="Arial"/>
          <w:b/>
          <w:bCs/>
          <w:sz w:val="20"/>
          <w:szCs w:val="20"/>
        </w:rPr>
        <w:t>Demonstrates Educational Leadership</w:t>
      </w:r>
    </w:p>
    <w:tbl>
      <w:tblPr>
        <w:tblStyle w:val="TableGrid"/>
        <w:tblW w:w="10885" w:type="dxa"/>
        <w:tblLook w:val="04A0" w:firstRow="1" w:lastRow="0" w:firstColumn="1" w:lastColumn="0" w:noHBand="0" w:noVBand="1"/>
      </w:tblPr>
      <w:tblGrid>
        <w:gridCol w:w="2608"/>
        <w:gridCol w:w="8277"/>
      </w:tblGrid>
      <w:tr w:rsidR="00181CD7" w:rsidRPr="00963B9F" w14:paraId="30845C84" w14:textId="77777777" w:rsidTr="00181CD7">
        <w:trPr>
          <w:trHeight w:val="1478"/>
        </w:trPr>
        <w:tc>
          <w:tcPr>
            <w:tcW w:w="0" w:type="auto"/>
          </w:tcPr>
          <w:p w14:paraId="1034409A"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Engages in</w:t>
            </w:r>
          </w:p>
          <w:p w14:paraId="3F9F1462"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Research/Scholarship</w:t>
            </w:r>
          </w:p>
        </w:tc>
        <w:tc>
          <w:tcPr>
            <w:tcW w:w="8277" w:type="dxa"/>
          </w:tcPr>
          <w:p w14:paraId="54DDD588"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The provider engages in CME research and scholarship. (formerly Criterion 33)</w:t>
            </w:r>
          </w:p>
          <w:p w14:paraId="5D55ABC1" w14:textId="77777777" w:rsidR="00181CD7" w:rsidRDefault="00181CD7" w:rsidP="00181CD7">
            <w:pPr>
              <w:autoSpaceDE w:val="0"/>
              <w:autoSpaceDN w:val="0"/>
              <w:adjustRightInd w:val="0"/>
              <w:ind w:right="-795"/>
              <w:rPr>
                <w:rFonts w:ascii="Arial" w:eastAsia="Times" w:hAnsi="Arial" w:cs="Arial"/>
                <w:sz w:val="20"/>
                <w:szCs w:val="20"/>
              </w:rPr>
            </w:pPr>
            <w:r w:rsidRPr="00963B9F">
              <w:rPr>
                <w:rFonts w:ascii="Arial" w:eastAsia="Times" w:hAnsi="Arial" w:cs="Arial"/>
                <w:sz w:val="20"/>
                <w:szCs w:val="20"/>
                <w:highlight w:val="yellow"/>
              </w:rPr>
              <w:t>Response:</w:t>
            </w:r>
          </w:p>
          <w:p w14:paraId="3AAAF3CA" w14:textId="77777777" w:rsidR="00181CD7" w:rsidRDefault="00181CD7" w:rsidP="00181CD7">
            <w:pPr>
              <w:autoSpaceDE w:val="0"/>
              <w:autoSpaceDN w:val="0"/>
              <w:adjustRightInd w:val="0"/>
              <w:rPr>
                <w:rFonts w:ascii="Arial" w:eastAsia="Times" w:hAnsi="Arial" w:cs="Arial"/>
                <w:sz w:val="20"/>
                <w:szCs w:val="20"/>
              </w:rPr>
            </w:pPr>
          </w:p>
          <w:p w14:paraId="4B575CB5" w14:textId="77777777" w:rsidR="00181CD7" w:rsidRDefault="00181CD7" w:rsidP="00181CD7">
            <w:pPr>
              <w:autoSpaceDE w:val="0"/>
              <w:autoSpaceDN w:val="0"/>
              <w:adjustRightInd w:val="0"/>
              <w:rPr>
                <w:rFonts w:ascii="Arial" w:eastAsia="Times" w:hAnsi="Arial" w:cs="Arial"/>
                <w:sz w:val="20"/>
                <w:szCs w:val="20"/>
              </w:rPr>
            </w:pPr>
          </w:p>
          <w:p w14:paraId="718C5ACD" w14:textId="77777777" w:rsidR="00181CD7" w:rsidRPr="00963B9F" w:rsidRDefault="00181CD7" w:rsidP="00181CD7">
            <w:pPr>
              <w:autoSpaceDE w:val="0"/>
              <w:autoSpaceDN w:val="0"/>
              <w:adjustRightInd w:val="0"/>
              <w:rPr>
                <w:rFonts w:ascii="Arial" w:eastAsia="Times" w:hAnsi="Arial" w:cs="Arial"/>
                <w:sz w:val="20"/>
                <w:szCs w:val="20"/>
              </w:rPr>
            </w:pPr>
          </w:p>
        </w:tc>
      </w:tr>
      <w:tr w:rsidR="00181CD7" w:rsidRPr="00A329BA" w14:paraId="48CF2670" w14:textId="77777777" w:rsidTr="00181CD7">
        <w:trPr>
          <w:trHeight w:val="245"/>
        </w:trPr>
        <w:tc>
          <w:tcPr>
            <w:tcW w:w="0" w:type="auto"/>
          </w:tcPr>
          <w:p w14:paraId="60DDF91C"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Supports CPD for CME Team</w:t>
            </w:r>
          </w:p>
        </w:tc>
        <w:tc>
          <w:tcPr>
            <w:tcW w:w="8277" w:type="dxa"/>
          </w:tcPr>
          <w:p w14:paraId="3EAA9A1D"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The provider supports the continuous professional development of its CME team. (formerly Criterion 34)</w:t>
            </w:r>
          </w:p>
          <w:p w14:paraId="31E71670" w14:textId="77777777" w:rsidR="00181CD7" w:rsidRDefault="00181CD7" w:rsidP="00181CD7">
            <w:pPr>
              <w:autoSpaceDE w:val="0"/>
              <w:autoSpaceDN w:val="0"/>
              <w:adjustRightInd w:val="0"/>
              <w:rPr>
                <w:rFonts w:ascii="Arial" w:eastAsia="Times" w:hAnsi="Arial" w:cs="Arial"/>
                <w:sz w:val="20"/>
                <w:szCs w:val="20"/>
              </w:rPr>
            </w:pPr>
            <w:r w:rsidRPr="00A329BA">
              <w:rPr>
                <w:rFonts w:ascii="Arial" w:eastAsia="Times" w:hAnsi="Arial" w:cs="Arial"/>
                <w:sz w:val="20"/>
                <w:szCs w:val="20"/>
                <w:highlight w:val="yellow"/>
              </w:rPr>
              <w:t>Response:</w:t>
            </w:r>
          </w:p>
          <w:p w14:paraId="0954A09B" w14:textId="77777777" w:rsidR="00181CD7" w:rsidRDefault="00181CD7" w:rsidP="00181CD7">
            <w:pPr>
              <w:autoSpaceDE w:val="0"/>
              <w:autoSpaceDN w:val="0"/>
              <w:adjustRightInd w:val="0"/>
              <w:rPr>
                <w:rFonts w:ascii="Arial" w:eastAsia="Times" w:hAnsi="Arial" w:cs="Arial"/>
                <w:sz w:val="20"/>
                <w:szCs w:val="20"/>
              </w:rPr>
            </w:pPr>
          </w:p>
          <w:p w14:paraId="0EA20C97" w14:textId="77777777" w:rsidR="00181CD7" w:rsidRDefault="00181CD7" w:rsidP="00181CD7">
            <w:pPr>
              <w:autoSpaceDE w:val="0"/>
              <w:autoSpaceDN w:val="0"/>
              <w:adjustRightInd w:val="0"/>
              <w:rPr>
                <w:rFonts w:ascii="Arial" w:eastAsia="Times" w:hAnsi="Arial" w:cs="Arial"/>
                <w:sz w:val="20"/>
                <w:szCs w:val="20"/>
              </w:rPr>
            </w:pPr>
          </w:p>
          <w:p w14:paraId="79C9ABC2" w14:textId="77777777" w:rsidR="00181CD7" w:rsidRPr="00A329BA" w:rsidRDefault="00181CD7" w:rsidP="00181CD7">
            <w:pPr>
              <w:autoSpaceDE w:val="0"/>
              <w:autoSpaceDN w:val="0"/>
              <w:adjustRightInd w:val="0"/>
              <w:rPr>
                <w:rFonts w:ascii="Arial" w:eastAsia="Times" w:hAnsi="Arial" w:cs="Arial"/>
                <w:sz w:val="20"/>
                <w:szCs w:val="20"/>
              </w:rPr>
            </w:pPr>
          </w:p>
        </w:tc>
      </w:tr>
      <w:tr w:rsidR="00181CD7" w14:paraId="6AE8B737" w14:textId="77777777" w:rsidTr="00181CD7">
        <w:trPr>
          <w:trHeight w:val="245"/>
        </w:trPr>
        <w:tc>
          <w:tcPr>
            <w:tcW w:w="0" w:type="auto"/>
          </w:tcPr>
          <w:p w14:paraId="4E02855B"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Demonstrates</w:t>
            </w:r>
          </w:p>
          <w:p w14:paraId="51C2D8C3"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Creativity/Innovation</w:t>
            </w:r>
          </w:p>
          <w:p w14:paraId="3B028F7A" w14:textId="77777777" w:rsidR="00181CD7" w:rsidRDefault="00181CD7" w:rsidP="00181CD7">
            <w:pPr>
              <w:autoSpaceDE w:val="0"/>
              <w:autoSpaceDN w:val="0"/>
              <w:adjustRightInd w:val="0"/>
              <w:rPr>
                <w:rFonts w:ascii="Arial" w:eastAsia="Times" w:hAnsi="Arial" w:cs="Arial"/>
                <w:sz w:val="20"/>
                <w:szCs w:val="20"/>
              </w:rPr>
            </w:pPr>
          </w:p>
        </w:tc>
        <w:tc>
          <w:tcPr>
            <w:tcW w:w="8277" w:type="dxa"/>
          </w:tcPr>
          <w:p w14:paraId="6C46FE9B"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The provider demonstrates creativity and innovation in the evolution of its CME program. (formerly Criterion 35)</w:t>
            </w:r>
          </w:p>
          <w:p w14:paraId="7AA25E7D" w14:textId="77777777" w:rsidR="00181CD7" w:rsidRDefault="00181CD7" w:rsidP="00181CD7">
            <w:pPr>
              <w:autoSpaceDE w:val="0"/>
              <w:autoSpaceDN w:val="0"/>
              <w:adjustRightInd w:val="0"/>
              <w:rPr>
                <w:rFonts w:ascii="Arial" w:eastAsia="Times" w:hAnsi="Arial" w:cs="Arial"/>
                <w:sz w:val="20"/>
                <w:szCs w:val="20"/>
              </w:rPr>
            </w:pPr>
            <w:r w:rsidRPr="004A296E">
              <w:rPr>
                <w:rFonts w:ascii="Arial" w:eastAsia="Times" w:hAnsi="Arial" w:cs="Arial"/>
                <w:sz w:val="20"/>
                <w:szCs w:val="20"/>
                <w:highlight w:val="yellow"/>
              </w:rPr>
              <w:t>Response:</w:t>
            </w:r>
          </w:p>
          <w:p w14:paraId="420FEE0D" w14:textId="77777777" w:rsidR="00181CD7" w:rsidRDefault="00181CD7" w:rsidP="00181CD7">
            <w:pPr>
              <w:autoSpaceDE w:val="0"/>
              <w:autoSpaceDN w:val="0"/>
              <w:adjustRightInd w:val="0"/>
              <w:rPr>
                <w:rFonts w:ascii="Arial" w:eastAsia="Times" w:hAnsi="Arial" w:cs="Arial"/>
                <w:sz w:val="20"/>
                <w:szCs w:val="20"/>
              </w:rPr>
            </w:pPr>
          </w:p>
          <w:p w14:paraId="782C4050" w14:textId="77777777" w:rsidR="00181CD7" w:rsidRDefault="00181CD7" w:rsidP="00181CD7">
            <w:pPr>
              <w:autoSpaceDE w:val="0"/>
              <w:autoSpaceDN w:val="0"/>
              <w:adjustRightInd w:val="0"/>
              <w:rPr>
                <w:rFonts w:ascii="Arial" w:eastAsia="Times" w:hAnsi="Arial" w:cs="Arial"/>
                <w:sz w:val="20"/>
                <w:szCs w:val="20"/>
              </w:rPr>
            </w:pPr>
          </w:p>
          <w:p w14:paraId="54AC23DD" w14:textId="77777777" w:rsidR="00181CD7" w:rsidRDefault="00181CD7" w:rsidP="00181CD7">
            <w:pPr>
              <w:autoSpaceDE w:val="0"/>
              <w:autoSpaceDN w:val="0"/>
              <w:adjustRightInd w:val="0"/>
              <w:rPr>
                <w:rFonts w:ascii="Arial" w:eastAsia="Times" w:hAnsi="Arial" w:cs="Arial"/>
                <w:sz w:val="20"/>
                <w:szCs w:val="20"/>
              </w:rPr>
            </w:pPr>
          </w:p>
        </w:tc>
      </w:tr>
    </w:tbl>
    <w:p w14:paraId="4C9D3D56" w14:textId="77777777" w:rsidR="00181CD7" w:rsidRDefault="00181CD7" w:rsidP="00181CD7">
      <w:pPr>
        <w:autoSpaceDE w:val="0"/>
        <w:autoSpaceDN w:val="0"/>
        <w:adjustRightInd w:val="0"/>
        <w:rPr>
          <w:rFonts w:ascii="Arial" w:eastAsia="Times" w:hAnsi="Arial" w:cs="Arial"/>
          <w:b/>
          <w:bCs/>
          <w:sz w:val="20"/>
          <w:szCs w:val="20"/>
        </w:rPr>
      </w:pPr>
    </w:p>
    <w:p w14:paraId="4746E362" w14:textId="77777777" w:rsidR="00181CD7" w:rsidRDefault="00181CD7" w:rsidP="00181CD7">
      <w:pPr>
        <w:pBdr>
          <w:top w:val="single" w:sz="4" w:space="1" w:color="auto"/>
          <w:left w:val="single" w:sz="4" w:space="4" w:color="auto"/>
          <w:bottom w:val="single" w:sz="4" w:space="1" w:color="auto"/>
          <w:right w:val="single" w:sz="4" w:space="4" w:color="auto"/>
        </w:pBdr>
        <w:shd w:val="clear" w:color="auto" w:fill="DBDBDB" w:themeFill="accent3" w:themeFillTint="66"/>
        <w:autoSpaceDE w:val="0"/>
        <w:autoSpaceDN w:val="0"/>
        <w:adjustRightInd w:val="0"/>
        <w:rPr>
          <w:rFonts w:ascii="Arial" w:eastAsia="Times" w:hAnsi="Arial" w:cs="Arial"/>
          <w:b/>
          <w:bCs/>
          <w:sz w:val="20"/>
          <w:szCs w:val="20"/>
        </w:rPr>
      </w:pPr>
      <w:r>
        <w:rPr>
          <w:rFonts w:ascii="Arial" w:eastAsia="Times" w:hAnsi="Arial" w:cs="Arial"/>
          <w:b/>
          <w:bCs/>
          <w:sz w:val="20"/>
          <w:szCs w:val="20"/>
        </w:rPr>
        <w:t>Achieves Outcomes</w:t>
      </w:r>
    </w:p>
    <w:tbl>
      <w:tblPr>
        <w:tblStyle w:val="TableGrid"/>
        <w:tblW w:w="10795" w:type="dxa"/>
        <w:tblLook w:val="04A0" w:firstRow="1" w:lastRow="0" w:firstColumn="1" w:lastColumn="0" w:noHBand="0" w:noVBand="1"/>
      </w:tblPr>
      <w:tblGrid>
        <w:gridCol w:w="2454"/>
        <w:gridCol w:w="8341"/>
      </w:tblGrid>
      <w:tr w:rsidR="00181CD7" w:rsidRPr="00963B9F" w14:paraId="2F02BEC8" w14:textId="77777777" w:rsidTr="00181CD7">
        <w:trPr>
          <w:trHeight w:val="1478"/>
        </w:trPr>
        <w:tc>
          <w:tcPr>
            <w:tcW w:w="0" w:type="auto"/>
          </w:tcPr>
          <w:p w14:paraId="058E09F6"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Improves Performance</w:t>
            </w:r>
          </w:p>
        </w:tc>
        <w:tc>
          <w:tcPr>
            <w:tcW w:w="8341" w:type="dxa"/>
          </w:tcPr>
          <w:p w14:paraId="3520D04D"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The provider demonstrates improvement in the performance of learners. (formerly</w:t>
            </w:r>
          </w:p>
          <w:p w14:paraId="46E3DAB6"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Criterion 36)</w:t>
            </w:r>
          </w:p>
          <w:p w14:paraId="2E4A4F8F" w14:textId="77777777" w:rsidR="00181CD7" w:rsidRDefault="00181CD7" w:rsidP="00181CD7">
            <w:pPr>
              <w:autoSpaceDE w:val="0"/>
              <w:autoSpaceDN w:val="0"/>
              <w:adjustRightInd w:val="0"/>
              <w:ind w:right="-795"/>
              <w:rPr>
                <w:rFonts w:ascii="Arial" w:eastAsia="Times" w:hAnsi="Arial" w:cs="Arial"/>
                <w:sz w:val="20"/>
                <w:szCs w:val="20"/>
              </w:rPr>
            </w:pPr>
            <w:r w:rsidRPr="00963B9F">
              <w:rPr>
                <w:rFonts w:ascii="Arial" w:eastAsia="Times" w:hAnsi="Arial" w:cs="Arial"/>
                <w:sz w:val="20"/>
                <w:szCs w:val="20"/>
                <w:highlight w:val="yellow"/>
              </w:rPr>
              <w:t>Response:</w:t>
            </w:r>
          </w:p>
          <w:p w14:paraId="73DAF9D0" w14:textId="77777777" w:rsidR="00181CD7" w:rsidRDefault="00181CD7" w:rsidP="00181CD7">
            <w:pPr>
              <w:autoSpaceDE w:val="0"/>
              <w:autoSpaceDN w:val="0"/>
              <w:adjustRightInd w:val="0"/>
              <w:rPr>
                <w:rFonts w:ascii="Arial" w:eastAsia="Times" w:hAnsi="Arial" w:cs="Arial"/>
                <w:sz w:val="20"/>
                <w:szCs w:val="20"/>
              </w:rPr>
            </w:pPr>
          </w:p>
          <w:p w14:paraId="32AE8ABD" w14:textId="77777777" w:rsidR="00181CD7" w:rsidRDefault="00181CD7" w:rsidP="00181CD7">
            <w:pPr>
              <w:autoSpaceDE w:val="0"/>
              <w:autoSpaceDN w:val="0"/>
              <w:adjustRightInd w:val="0"/>
              <w:rPr>
                <w:rFonts w:ascii="Arial" w:eastAsia="Times" w:hAnsi="Arial" w:cs="Arial"/>
                <w:sz w:val="20"/>
                <w:szCs w:val="20"/>
              </w:rPr>
            </w:pPr>
          </w:p>
          <w:p w14:paraId="6D0D36F8" w14:textId="77777777" w:rsidR="00181CD7" w:rsidRPr="00963B9F" w:rsidRDefault="00181CD7" w:rsidP="00181CD7">
            <w:pPr>
              <w:autoSpaceDE w:val="0"/>
              <w:autoSpaceDN w:val="0"/>
              <w:adjustRightInd w:val="0"/>
              <w:rPr>
                <w:rFonts w:ascii="Arial" w:eastAsia="Times" w:hAnsi="Arial" w:cs="Arial"/>
                <w:sz w:val="20"/>
                <w:szCs w:val="20"/>
              </w:rPr>
            </w:pPr>
          </w:p>
        </w:tc>
      </w:tr>
      <w:tr w:rsidR="00181CD7" w:rsidRPr="00A329BA" w14:paraId="18269BA4" w14:textId="77777777" w:rsidTr="00181CD7">
        <w:trPr>
          <w:trHeight w:val="245"/>
        </w:trPr>
        <w:tc>
          <w:tcPr>
            <w:tcW w:w="0" w:type="auto"/>
          </w:tcPr>
          <w:p w14:paraId="175DCDB5"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Improves Healthcare Quality</w:t>
            </w:r>
          </w:p>
        </w:tc>
        <w:tc>
          <w:tcPr>
            <w:tcW w:w="8341" w:type="dxa"/>
          </w:tcPr>
          <w:p w14:paraId="04A9646F"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 xml:space="preserve">The provider demonstrates healthcare quality improvement. </w:t>
            </w:r>
          </w:p>
          <w:p w14:paraId="717EBB55"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(formerly Criterion 37)</w:t>
            </w:r>
          </w:p>
          <w:p w14:paraId="25E590E2" w14:textId="77777777" w:rsidR="00181CD7" w:rsidRDefault="00181CD7" w:rsidP="00181CD7">
            <w:pPr>
              <w:autoSpaceDE w:val="0"/>
              <w:autoSpaceDN w:val="0"/>
              <w:adjustRightInd w:val="0"/>
              <w:rPr>
                <w:rFonts w:ascii="Arial" w:eastAsia="Times" w:hAnsi="Arial" w:cs="Arial"/>
                <w:sz w:val="20"/>
                <w:szCs w:val="20"/>
              </w:rPr>
            </w:pPr>
            <w:r w:rsidRPr="00A329BA">
              <w:rPr>
                <w:rFonts w:ascii="Arial" w:eastAsia="Times" w:hAnsi="Arial" w:cs="Arial"/>
                <w:sz w:val="20"/>
                <w:szCs w:val="20"/>
                <w:highlight w:val="yellow"/>
              </w:rPr>
              <w:t>Response:</w:t>
            </w:r>
          </w:p>
          <w:p w14:paraId="72F4023E" w14:textId="77777777" w:rsidR="00181CD7" w:rsidRDefault="00181CD7" w:rsidP="00181CD7">
            <w:pPr>
              <w:autoSpaceDE w:val="0"/>
              <w:autoSpaceDN w:val="0"/>
              <w:adjustRightInd w:val="0"/>
              <w:rPr>
                <w:rFonts w:ascii="Arial" w:eastAsia="Times" w:hAnsi="Arial" w:cs="Arial"/>
                <w:sz w:val="20"/>
                <w:szCs w:val="20"/>
              </w:rPr>
            </w:pPr>
          </w:p>
          <w:p w14:paraId="1607040E" w14:textId="77777777" w:rsidR="00181CD7" w:rsidRDefault="00181CD7" w:rsidP="00181CD7">
            <w:pPr>
              <w:autoSpaceDE w:val="0"/>
              <w:autoSpaceDN w:val="0"/>
              <w:adjustRightInd w:val="0"/>
              <w:rPr>
                <w:rFonts w:ascii="Arial" w:eastAsia="Times" w:hAnsi="Arial" w:cs="Arial"/>
                <w:sz w:val="20"/>
                <w:szCs w:val="20"/>
              </w:rPr>
            </w:pPr>
          </w:p>
          <w:p w14:paraId="2633468F" w14:textId="77777777" w:rsidR="00181CD7" w:rsidRPr="00A329BA" w:rsidRDefault="00181CD7" w:rsidP="00181CD7">
            <w:pPr>
              <w:autoSpaceDE w:val="0"/>
              <w:autoSpaceDN w:val="0"/>
              <w:adjustRightInd w:val="0"/>
              <w:rPr>
                <w:rFonts w:ascii="Arial" w:eastAsia="Times" w:hAnsi="Arial" w:cs="Arial"/>
                <w:sz w:val="20"/>
                <w:szCs w:val="20"/>
              </w:rPr>
            </w:pPr>
          </w:p>
        </w:tc>
      </w:tr>
      <w:tr w:rsidR="00181CD7" w14:paraId="28A0AAEA" w14:textId="77777777" w:rsidTr="00181CD7">
        <w:trPr>
          <w:trHeight w:val="245"/>
        </w:trPr>
        <w:tc>
          <w:tcPr>
            <w:tcW w:w="0" w:type="auto"/>
          </w:tcPr>
          <w:p w14:paraId="1C2DA531"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lastRenderedPageBreak/>
              <w:t>Improves Patient/Community</w:t>
            </w:r>
          </w:p>
          <w:p w14:paraId="1E270EA3" w14:textId="77777777" w:rsidR="00181CD7"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Health</w:t>
            </w:r>
          </w:p>
        </w:tc>
        <w:tc>
          <w:tcPr>
            <w:tcW w:w="8341" w:type="dxa"/>
          </w:tcPr>
          <w:p w14:paraId="5B6941C7" w14:textId="045C1608" w:rsidR="00181CD7" w:rsidRPr="008C4B5B" w:rsidRDefault="00181CD7" w:rsidP="00181CD7">
            <w:pPr>
              <w:autoSpaceDE w:val="0"/>
              <w:autoSpaceDN w:val="0"/>
              <w:adjustRightInd w:val="0"/>
              <w:rPr>
                <w:rFonts w:ascii="Arial" w:eastAsia="Times" w:hAnsi="Arial" w:cs="Arial"/>
                <w:sz w:val="20"/>
                <w:szCs w:val="20"/>
              </w:rPr>
            </w:pPr>
            <w:r>
              <w:rPr>
                <w:rFonts w:ascii="Arial" w:eastAsia="Times" w:hAnsi="Arial" w:cs="Arial"/>
                <w:sz w:val="20"/>
                <w:szCs w:val="20"/>
              </w:rPr>
              <w:t xml:space="preserve">The provider demonstrates the impact of the CME program on patients or </w:t>
            </w:r>
            <w:r w:rsidR="00307C78">
              <w:rPr>
                <w:rFonts w:ascii="Arial" w:eastAsia="Times" w:hAnsi="Arial" w:cs="Arial"/>
                <w:sz w:val="20"/>
                <w:szCs w:val="20"/>
              </w:rPr>
              <w:t>their communities</w:t>
            </w:r>
            <w:r>
              <w:rPr>
                <w:rFonts w:ascii="Arial" w:eastAsia="Times" w:hAnsi="Arial" w:cs="Arial"/>
                <w:sz w:val="20"/>
                <w:szCs w:val="20"/>
              </w:rPr>
              <w:t>. (formerly Criterion 38)</w:t>
            </w:r>
          </w:p>
          <w:p w14:paraId="700D62D4" w14:textId="77777777" w:rsidR="00181CD7" w:rsidRDefault="00181CD7" w:rsidP="00181CD7">
            <w:pPr>
              <w:autoSpaceDE w:val="0"/>
              <w:autoSpaceDN w:val="0"/>
              <w:adjustRightInd w:val="0"/>
              <w:rPr>
                <w:rFonts w:ascii="Arial" w:eastAsia="Times" w:hAnsi="Arial" w:cs="Arial"/>
                <w:sz w:val="20"/>
                <w:szCs w:val="20"/>
              </w:rPr>
            </w:pPr>
            <w:r w:rsidRPr="004A296E">
              <w:rPr>
                <w:rFonts w:ascii="Arial" w:eastAsia="Times" w:hAnsi="Arial" w:cs="Arial"/>
                <w:sz w:val="20"/>
                <w:szCs w:val="20"/>
                <w:highlight w:val="yellow"/>
              </w:rPr>
              <w:t>Response:</w:t>
            </w:r>
          </w:p>
          <w:p w14:paraId="4C9562AA" w14:textId="77777777" w:rsidR="00181CD7" w:rsidRDefault="00181CD7" w:rsidP="00181CD7">
            <w:pPr>
              <w:autoSpaceDE w:val="0"/>
              <w:autoSpaceDN w:val="0"/>
              <w:adjustRightInd w:val="0"/>
              <w:rPr>
                <w:rFonts w:ascii="Arial" w:eastAsia="Times" w:hAnsi="Arial" w:cs="Arial"/>
                <w:sz w:val="20"/>
                <w:szCs w:val="20"/>
              </w:rPr>
            </w:pPr>
          </w:p>
          <w:p w14:paraId="19F6F325" w14:textId="77777777" w:rsidR="00181CD7" w:rsidRDefault="00181CD7" w:rsidP="00181CD7">
            <w:pPr>
              <w:autoSpaceDE w:val="0"/>
              <w:autoSpaceDN w:val="0"/>
              <w:adjustRightInd w:val="0"/>
              <w:rPr>
                <w:rFonts w:ascii="Arial" w:eastAsia="Times" w:hAnsi="Arial" w:cs="Arial"/>
                <w:sz w:val="20"/>
                <w:szCs w:val="20"/>
              </w:rPr>
            </w:pPr>
          </w:p>
          <w:p w14:paraId="31DA8EAF" w14:textId="77777777" w:rsidR="00181CD7" w:rsidRDefault="00181CD7" w:rsidP="00181CD7">
            <w:pPr>
              <w:autoSpaceDE w:val="0"/>
              <w:autoSpaceDN w:val="0"/>
              <w:adjustRightInd w:val="0"/>
              <w:rPr>
                <w:rFonts w:ascii="Arial" w:eastAsia="Times" w:hAnsi="Arial" w:cs="Arial"/>
                <w:sz w:val="20"/>
                <w:szCs w:val="20"/>
              </w:rPr>
            </w:pPr>
          </w:p>
        </w:tc>
      </w:tr>
    </w:tbl>
    <w:p w14:paraId="72FFA2F3" w14:textId="77777777" w:rsidR="000B046D" w:rsidRDefault="000B046D" w:rsidP="004E2512">
      <w:pPr>
        <w:widowControl w:val="0"/>
        <w:spacing w:after="0" w:line="240" w:lineRule="auto"/>
        <w:rPr>
          <w:rFonts w:ascii="Arial" w:eastAsia="Calibri" w:hAnsi="Arial" w:cs="Arial"/>
          <w:b/>
        </w:rPr>
      </w:pPr>
    </w:p>
    <w:p w14:paraId="0D6CA748" w14:textId="77777777" w:rsidR="0045287C" w:rsidRDefault="0045287C" w:rsidP="004E2512">
      <w:pPr>
        <w:widowControl w:val="0"/>
        <w:spacing w:after="0" w:line="240" w:lineRule="auto"/>
        <w:rPr>
          <w:rFonts w:ascii="Arial" w:eastAsia="Calibri" w:hAnsi="Arial" w:cs="Arial"/>
          <w:b/>
        </w:rPr>
      </w:pPr>
    </w:p>
    <w:p w14:paraId="4AEC73FA" w14:textId="77777777" w:rsidR="0045287C" w:rsidRDefault="0045287C" w:rsidP="004E2512">
      <w:pPr>
        <w:widowControl w:val="0"/>
        <w:spacing w:after="0" w:line="240" w:lineRule="auto"/>
        <w:rPr>
          <w:rFonts w:ascii="Arial" w:eastAsia="Calibri" w:hAnsi="Arial" w:cs="Arial"/>
          <w:b/>
        </w:rPr>
      </w:pPr>
    </w:p>
    <w:p w14:paraId="291EFA6F" w14:textId="77777777" w:rsidR="0045287C" w:rsidRDefault="0045287C" w:rsidP="004E2512">
      <w:pPr>
        <w:widowControl w:val="0"/>
        <w:spacing w:after="0" w:line="240" w:lineRule="auto"/>
        <w:rPr>
          <w:rFonts w:ascii="Arial" w:eastAsia="Calibri" w:hAnsi="Arial" w:cs="Arial"/>
          <w:b/>
        </w:rPr>
      </w:pPr>
    </w:p>
    <w:p w14:paraId="0188C4C8" w14:textId="77777777" w:rsidR="0045287C" w:rsidRDefault="0045287C" w:rsidP="004E2512">
      <w:pPr>
        <w:widowControl w:val="0"/>
        <w:spacing w:after="0" w:line="240" w:lineRule="auto"/>
        <w:rPr>
          <w:rFonts w:ascii="Arial" w:eastAsia="Calibri" w:hAnsi="Arial" w:cs="Arial"/>
          <w:b/>
        </w:rPr>
      </w:pPr>
    </w:p>
    <w:p w14:paraId="371C5671" w14:textId="77777777" w:rsidR="0045287C" w:rsidRPr="005D6637" w:rsidRDefault="0045287C" w:rsidP="004E2512">
      <w:pPr>
        <w:widowControl w:val="0"/>
        <w:spacing w:after="0" w:line="240" w:lineRule="auto"/>
        <w:rPr>
          <w:rFonts w:ascii="Arial" w:eastAsia="Calibri" w:hAnsi="Arial" w:cs="Arial"/>
          <w:b/>
        </w:rPr>
      </w:pPr>
    </w:p>
    <w:p w14:paraId="2D482FC1" w14:textId="376B8F62" w:rsidR="00F022D3" w:rsidRPr="00253934" w:rsidRDefault="00442524" w:rsidP="00F022D3">
      <w:pPr>
        <w:spacing w:after="0"/>
        <w:jc w:val="center"/>
        <w:rPr>
          <w:rFonts w:ascii="Arial" w:eastAsia="Calibri" w:hAnsi="Arial" w:cs="Arial"/>
          <w:b/>
          <w:color w:val="C00000"/>
        </w:rPr>
      </w:pPr>
      <w:r w:rsidRPr="00253934">
        <w:rPr>
          <w:rFonts w:ascii="Arial" w:eastAsia="Calibri" w:hAnsi="Arial" w:cs="Arial"/>
          <w:b/>
          <w:color w:val="C00000"/>
        </w:rPr>
        <w:t>Confidentiality</w:t>
      </w:r>
    </w:p>
    <w:p w14:paraId="290A5AC0" w14:textId="77777777" w:rsidR="00442524" w:rsidRPr="00CA7973" w:rsidRDefault="00442524" w:rsidP="00015836">
      <w:pPr>
        <w:spacing w:after="0"/>
        <w:rPr>
          <w:rFonts w:ascii="Arial" w:eastAsia="Calibri" w:hAnsi="Arial" w:cs="Arial"/>
          <w:bCs/>
        </w:rPr>
      </w:pPr>
    </w:p>
    <w:p w14:paraId="7E1808B8" w14:textId="77777777" w:rsidR="009A6481" w:rsidRDefault="009A6481" w:rsidP="00253934">
      <w:pPr>
        <w:pStyle w:val="body"/>
        <w:pBdr>
          <w:top w:val="single" w:sz="4" w:space="1" w:color="auto"/>
          <w:left w:val="single" w:sz="4" w:space="4" w:color="auto"/>
          <w:bottom w:val="single" w:sz="4" w:space="1" w:color="auto"/>
          <w:right w:val="single" w:sz="4" w:space="0" w:color="auto"/>
        </w:pBdr>
        <w:spacing w:before="0" w:beforeAutospacing="0" w:after="0" w:afterAutospacing="0"/>
        <w:textAlignment w:val="baseline"/>
        <w:rPr>
          <w:rFonts w:ascii="Arial" w:hAnsi="Arial" w:cs="Arial"/>
          <w:color w:val="252F59"/>
          <w:sz w:val="22"/>
          <w:szCs w:val="22"/>
        </w:rPr>
      </w:pPr>
    </w:p>
    <w:p w14:paraId="4EFB7294" w14:textId="36DA97B7" w:rsidR="00A8721B" w:rsidRDefault="00CA7973" w:rsidP="00253934">
      <w:pPr>
        <w:pStyle w:val="body"/>
        <w:pBdr>
          <w:top w:val="single" w:sz="4" w:space="1" w:color="auto"/>
          <w:left w:val="single" w:sz="4" w:space="4" w:color="auto"/>
          <w:bottom w:val="single" w:sz="4" w:space="1" w:color="auto"/>
          <w:right w:val="single" w:sz="4" w:space="0" w:color="auto"/>
        </w:pBdr>
        <w:spacing w:before="0" w:beforeAutospacing="0" w:after="0" w:afterAutospacing="0"/>
        <w:textAlignment w:val="baseline"/>
        <w:rPr>
          <w:rFonts w:ascii="Arial" w:hAnsi="Arial" w:cs="Arial"/>
          <w:color w:val="252F59"/>
          <w:sz w:val="22"/>
          <w:szCs w:val="22"/>
        </w:rPr>
      </w:pPr>
      <w:r w:rsidRPr="00CA7973">
        <w:rPr>
          <w:rFonts w:ascii="Arial" w:hAnsi="Arial" w:cs="Arial"/>
          <w:color w:val="252F59"/>
          <w:sz w:val="22"/>
          <w:szCs w:val="22"/>
        </w:rPr>
        <w:t xml:space="preserve">Ensuring the confidentiality of all clinical material presented at our meetings is of the utmost importance to </w:t>
      </w:r>
      <w:proofErr w:type="spellStart"/>
      <w:r w:rsidRPr="00CA7973">
        <w:rPr>
          <w:rFonts w:ascii="Arial" w:hAnsi="Arial" w:cs="Arial"/>
          <w:color w:val="252F59"/>
          <w:sz w:val="22"/>
          <w:szCs w:val="22"/>
        </w:rPr>
        <w:t>APsA</w:t>
      </w:r>
      <w:proofErr w:type="spellEnd"/>
      <w:r w:rsidRPr="00CA7973">
        <w:rPr>
          <w:rFonts w:ascii="Arial" w:hAnsi="Arial" w:cs="Arial"/>
          <w:color w:val="252F59"/>
          <w:sz w:val="22"/>
          <w:szCs w:val="22"/>
        </w:rPr>
        <w:t>. Attendance is contingent on an agreement to adhere to the following guidelines:</w:t>
      </w:r>
    </w:p>
    <w:p w14:paraId="5A0CD4F5" w14:textId="77777777" w:rsidR="00AF0729" w:rsidRDefault="00AF0729" w:rsidP="00253934">
      <w:pPr>
        <w:pStyle w:val="body"/>
        <w:pBdr>
          <w:top w:val="single" w:sz="4" w:space="1" w:color="auto"/>
          <w:left w:val="single" w:sz="4" w:space="4" w:color="auto"/>
          <w:bottom w:val="single" w:sz="4" w:space="1" w:color="auto"/>
          <w:right w:val="single" w:sz="4" w:space="0" w:color="auto"/>
        </w:pBdr>
        <w:spacing w:before="0" w:beforeAutospacing="0" w:after="0" w:afterAutospacing="0"/>
        <w:textAlignment w:val="baseline"/>
        <w:rPr>
          <w:rFonts w:ascii="Arial" w:hAnsi="Arial" w:cs="Arial"/>
          <w:color w:val="252F59"/>
          <w:sz w:val="22"/>
          <w:szCs w:val="22"/>
        </w:rPr>
      </w:pPr>
    </w:p>
    <w:p w14:paraId="280F191D" w14:textId="208644DF" w:rsidR="00CA7973" w:rsidRPr="00CA7973" w:rsidRDefault="00CA7973" w:rsidP="00253934">
      <w:pPr>
        <w:pStyle w:val="body"/>
        <w:numPr>
          <w:ilvl w:val="0"/>
          <w:numId w:val="16"/>
        </w:numPr>
        <w:pBdr>
          <w:top w:val="single" w:sz="4" w:space="1" w:color="auto"/>
          <w:left w:val="single" w:sz="4" w:space="4" w:color="auto"/>
          <w:bottom w:val="single" w:sz="4" w:space="1" w:color="auto"/>
          <w:right w:val="single" w:sz="4" w:space="0" w:color="auto"/>
        </w:pBdr>
        <w:spacing w:before="0" w:beforeAutospacing="0" w:after="0" w:afterAutospacing="0"/>
        <w:ind w:left="360"/>
        <w:textAlignment w:val="baseline"/>
        <w:rPr>
          <w:rFonts w:ascii="Arial" w:hAnsi="Arial" w:cs="Arial"/>
          <w:color w:val="252F59"/>
          <w:sz w:val="22"/>
          <w:szCs w:val="22"/>
        </w:rPr>
      </w:pPr>
      <w:r w:rsidRPr="00CA7973">
        <w:rPr>
          <w:rFonts w:ascii="Arial" w:hAnsi="Arial" w:cs="Arial"/>
          <w:color w:val="252F59"/>
          <w:sz w:val="22"/>
          <w:szCs w:val="22"/>
        </w:rPr>
        <w:t>Clinical material must not be discussed outside of the session in which it is presented and furthermore must not be recorded, conveyed, or disseminated in written or electronic form. </w:t>
      </w:r>
    </w:p>
    <w:p w14:paraId="6E5834EC" w14:textId="77777777" w:rsidR="00AF0729" w:rsidRDefault="00AF0729" w:rsidP="00253934">
      <w:pPr>
        <w:pStyle w:val="body"/>
        <w:pBdr>
          <w:top w:val="single" w:sz="4" w:space="1" w:color="auto"/>
          <w:left w:val="single" w:sz="4" w:space="4" w:color="auto"/>
          <w:bottom w:val="single" w:sz="4" w:space="1" w:color="auto"/>
          <w:right w:val="single" w:sz="4" w:space="0" w:color="auto"/>
        </w:pBdr>
        <w:spacing w:before="0" w:beforeAutospacing="0" w:after="0" w:afterAutospacing="0"/>
        <w:textAlignment w:val="baseline"/>
        <w:rPr>
          <w:rFonts w:ascii="Arial" w:hAnsi="Arial" w:cs="Arial"/>
          <w:color w:val="252F59"/>
          <w:sz w:val="22"/>
          <w:szCs w:val="22"/>
        </w:rPr>
      </w:pPr>
    </w:p>
    <w:p w14:paraId="66432FFF" w14:textId="62BC56BB" w:rsidR="00CA7973" w:rsidRPr="00CA7973" w:rsidRDefault="00CA7973" w:rsidP="00253934">
      <w:pPr>
        <w:pStyle w:val="body"/>
        <w:numPr>
          <w:ilvl w:val="0"/>
          <w:numId w:val="16"/>
        </w:numPr>
        <w:pBdr>
          <w:top w:val="single" w:sz="4" w:space="1" w:color="auto"/>
          <w:left w:val="single" w:sz="4" w:space="4" w:color="auto"/>
          <w:bottom w:val="single" w:sz="4" w:space="1" w:color="auto"/>
          <w:right w:val="single" w:sz="4" w:space="0" w:color="auto"/>
        </w:pBdr>
        <w:spacing w:before="0" w:beforeAutospacing="0" w:after="0" w:afterAutospacing="0"/>
        <w:ind w:left="360"/>
        <w:textAlignment w:val="baseline"/>
        <w:rPr>
          <w:rFonts w:ascii="Arial" w:hAnsi="Arial" w:cs="Arial"/>
          <w:color w:val="252F59"/>
          <w:sz w:val="22"/>
          <w:szCs w:val="22"/>
        </w:rPr>
      </w:pPr>
      <w:r w:rsidRPr="00CA7973">
        <w:rPr>
          <w:rFonts w:ascii="Arial" w:hAnsi="Arial" w:cs="Arial"/>
          <w:color w:val="252F59"/>
          <w:sz w:val="22"/>
          <w:szCs w:val="22"/>
        </w:rPr>
        <w:t>Participants must agree to maintain a secure environment to be utilized solely by the registered participant and protected from intrusion by, or exposure to, unauthorized persons.</w:t>
      </w:r>
    </w:p>
    <w:p w14:paraId="5BB01380" w14:textId="77777777" w:rsidR="00C833C5" w:rsidRDefault="00C833C5" w:rsidP="00253934">
      <w:pPr>
        <w:pStyle w:val="body"/>
        <w:pBdr>
          <w:top w:val="single" w:sz="4" w:space="1" w:color="auto"/>
          <w:left w:val="single" w:sz="4" w:space="4" w:color="auto"/>
          <w:bottom w:val="single" w:sz="4" w:space="1" w:color="auto"/>
          <w:right w:val="single" w:sz="4" w:space="0" w:color="auto"/>
        </w:pBdr>
        <w:spacing w:before="0" w:beforeAutospacing="0" w:after="0" w:afterAutospacing="0"/>
        <w:textAlignment w:val="baseline"/>
        <w:rPr>
          <w:rFonts w:ascii="Arial" w:hAnsi="Arial" w:cs="Arial"/>
          <w:color w:val="252F59"/>
          <w:sz w:val="22"/>
          <w:szCs w:val="22"/>
        </w:rPr>
      </w:pPr>
    </w:p>
    <w:p w14:paraId="3A9527E6" w14:textId="5563408C" w:rsidR="00CA7973" w:rsidRPr="00CA7973" w:rsidRDefault="00CA7973" w:rsidP="00253934">
      <w:pPr>
        <w:pStyle w:val="body"/>
        <w:numPr>
          <w:ilvl w:val="0"/>
          <w:numId w:val="16"/>
        </w:numPr>
        <w:pBdr>
          <w:top w:val="single" w:sz="4" w:space="1" w:color="auto"/>
          <w:left w:val="single" w:sz="4" w:space="4" w:color="auto"/>
          <w:bottom w:val="single" w:sz="4" w:space="1" w:color="auto"/>
          <w:right w:val="single" w:sz="4" w:space="0" w:color="auto"/>
        </w:pBdr>
        <w:spacing w:before="0" w:beforeAutospacing="0" w:after="0" w:afterAutospacing="0"/>
        <w:ind w:left="360"/>
        <w:textAlignment w:val="baseline"/>
        <w:rPr>
          <w:rFonts w:ascii="Arial" w:hAnsi="Arial" w:cs="Arial"/>
          <w:color w:val="252F59"/>
          <w:sz w:val="22"/>
          <w:szCs w:val="22"/>
        </w:rPr>
      </w:pPr>
      <w:r w:rsidRPr="009A6481">
        <w:rPr>
          <w:rFonts w:ascii="Arial" w:hAnsi="Arial" w:cs="Arial"/>
          <w:color w:val="252F59"/>
          <w:sz w:val="22"/>
          <w:szCs w:val="22"/>
          <w:highlight w:val="yellow"/>
        </w:rPr>
        <w:t>Presenters of case material must have either obtained informed consent from the patient (or guardian) or taken other carefully considered measures to safeguard confidentiality.</w:t>
      </w:r>
    </w:p>
    <w:p w14:paraId="5E83562A" w14:textId="77777777" w:rsidR="00C833C5" w:rsidRDefault="00C833C5" w:rsidP="00253934">
      <w:pPr>
        <w:pStyle w:val="body"/>
        <w:pBdr>
          <w:top w:val="single" w:sz="4" w:space="1" w:color="auto"/>
          <w:left w:val="single" w:sz="4" w:space="4" w:color="auto"/>
          <w:bottom w:val="single" w:sz="4" w:space="1" w:color="auto"/>
          <w:right w:val="single" w:sz="4" w:space="0" w:color="auto"/>
        </w:pBdr>
        <w:spacing w:before="0" w:beforeAutospacing="0" w:after="0" w:afterAutospacing="0"/>
        <w:textAlignment w:val="baseline"/>
        <w:rPr>
          <w:rFonts w:ascii="Arial" w:hAnsi="Arial" w:cs="Arial"/>
          <w:color w:val="252F59"/>
          <w:sz w:val="22"/>
          <w:szCs w:val="22"/>
        </w:rPr>
      </w:pPr>
    </w:p>
    <w:p w14:paraId="07BFDE30" w14:textId="77777777" w:rsidR="00C833C5" w:rsidRDefault="00CA7973" w:rsidP="00253934">
      <w:pPr>
        <w:pStyle w:val="body"/>
        <w:numPr>
          <w:ilvl w:val="0"/>
          <w:numId w:val="16"/>
        </w:numPr>
        <w:pBdr>
          <w:top w:val="single" w:sz="4" w:space="1" w:color="auto"/>
          <w:left w:val="single" w:sz="4" w:space="4" w:color="auto"/>
          <w:bottom w:val="single" w:sz="4" w:space="1" w:color="auto"/>
          <w:right w:val="single" w:sz="4" w:space="0" w:color="auto"/>
        </w:pBdr>
        <w:spacing w:before="0" w:beforeAutospacing="0" w:after="0" w:afterAutospacing="0"/>
        <w:ind w:left="360"/>
        <w:textAlignment w:val="baseline"/>
        <w:rPr>
          <w:rFonts w:ascii="Arial" w:hAnsi="Arial" w:cs="Arial"/>
          <w:color w:val="252F59"/>
          <w:sz w:val="22"/>
          <w:szCs w:val="22"/>
        </w:rPr>
      </w:pPr>
      <w:r w:rsidRPr="00CA7973">
        <w:rPr>
          <w:rFonts w:ascii="Arial" w:hAnsi="Arial" w:cs="Arial"/>
          <w:color w:val="252F59"/>
          <w:sz w:val="22"/>
          <w:szCs w:val="22"/>
        </w:rPr>
        <w:t>If at any time a participant suspects he, she, or they</w:t>
      </w:r>
      <w:r w:rsidRPr="00CA7973">
        <w:rPr>
          <w:rFonts w:ascii="Arial" w:hAnsi="Arial" w:cs="Arial"/>
          <w:color w:val="252F59"/>
          <w:sz w:val="22"/>
          <w:szCs w:val="22"/>
          <w:bdr w:val="none" w:sz="0" w:space="0" w:color="auto" w:frame="1"/>
        </w:rPr>
        <w:t> may recognize the identity of a patient in a case presentation, the participant must leave the session immediately.</w:t>
      </w:r>
    </w:p>
    <w:p w14:paraId="4520356B" w14:textId="77777777" w:rsidR="00C833C5" w:rsidRDefault="00C833C5" w:rsidP="00253934">
      <w:pPr>
        <w:pStyle w:val="body"/>
        <w:pBdr>
          <w:top w:val="single" w:sz="4" w:space="1" w:color="auto"/>
          <w:left w:val="single" w:sz="4" w:space="4" w:color="auto"/>
          <w:bottom w:val="single" w:sz="4" w:space="1" w:color="auto"/>
          <w:right w:val="single" w:sz="4" w:space="0" w:color="auto"/>
        </w:pBdr>
        <w:spacing w:before="0" w:beforeAutospacing="0" w:after="0" w:afterAutospacing="0"/>
        <w:textAlignment w:val="baseline"/>
        <w:rPr>
          <w:rFonts w:ascii="Arial" w:hAnsi="Arial" w:cs="Arial"/>
          <w:color w:val="252F59"/>
          <w:sz w:val="22"/>
          <w:szCs w:val="22"/>
        </w:rPr>
      </w:pPr>
    </w:p>
    <w:p w14:paraId="4D6D170B" w14:textId="1A2B2FA6" w:rsidR="00AF0729" w:rsidRDefault="00CA7973" w:rsidP="00253934">
      <w:pPr>
        <w:pStyle w:val="body"/>
        <w:numPr>
          <w:ilvl w:val="0"/>
          <w:numId w:val="16"/>
        </w:numPr>
        <w:pBdr>
          <w:top w:val="single" w:sz="4" w:space="1" w:color="auto"/>
          <w:left w:val="single" w:sz="4" w:space="4" w:color="auto"/>
          <w:bottom w:val="single" w:sz="4" w:space="1" w:color="auto"/>
          <w:right w:val="single" w:sz="4" w:space="0" w:color="auto"/>
        </w:pBdr>
        <w:spacing w:before="0" w:beforeAutospacing="0" w:after="0" w:afterAutospacing="0"/>
        <w:ind w:left="360"/>
        <w:textAlignment w:val="baseline"/>
        <w:rPr>
          <w:rFonts w:ascii="Arial" w:hAnsi="Arial" w:cs="Arial"/>
          <w:color w:val="252F59"/>
          <w:sz w:val="22"/>
          <w:szCs w:val="22"/>
        </w:rPr>
      </w:pPr>
      <w:r w:rsidRPr="00A8721B">
        <w:rPr>
          <w:rFonts w:ascii="Arial" w:hAnsi="Arial" w:cs="Arial"/>
          <w:color w:val="252F59"/>
          <w:sz w:val="22"/>
          <w:szCs w:val="22"/>
        </w:rPr>
        <w:t xml:space="preserve">Failure to observe these guidelines constitutes a breach of </w:t>
      </w:r>
      <w:proofErr w:type="spellStart"/>
      <w:r w:rsidRPr="00A8721B">
        <w:rPr>
          <w:rFonts w:ascii="Arial" w:hAnsi="Arial" w:cs="Arial"/>
          <w:color w:val="252F59"/>
          <w:sz w:val="22"/>
          <w:szCs w:val="22"/>
        </w:rPr>
        <w:t>APsA’s</w:t>
      </w:r>
      <w:proofErr w:type="spellEnd"/>
      <w:r w:rsidRPr="00A8721B">
        <w:rPr>
          <w:rFonts w:ascii="Arial" w:hAnsi="Arial" w:cs="Arial"/>
          <w:color w:val="252F59"/>
          <w:sz w:val="22"/>
          <w:szCs w:val="22"/>
        </w:rPr>
        <w:t xml:space="preserve"> ethical principles and may be cause for disciplinary or legal action or both.</w:t>
      </w:r>
    </w:p>
    <w:p w14:paraId="167F57CD" w14:textId="77777777" w:rsidR="00AF0729" w:rsidRDefault="00AF0729" w:rsidP="00253934">
      <w:pPr>
        <w:pStyle w:val="body"/>
        <w:pBdr>
          <w:top w:val="single" w:sz="4" w:space="1" w:color="auto"/>
          <w:left w:val="single" w:sz="4" w:space="4" w:color="auto"/>
          <w:bottom w:val="single" w:sz="4" w:space="1" w:color="auto"/>
          <w:right w:val="single" w:sz="4" w:space="0" w:color="auto"/>
        </w:pBdr>
        <w:spacing w:before="0" w:beforeAutospacing="0" w:after="0" w:afterAutospacing="0"/>
        <w:textAlignment w:val="baseline"/>
        <w:rPr>
          <w:rFonts w:ascii="Arial" w:hAnsi="Arial" w:cs="Arial"/>
          <w:color w:val="252F59"/>
          <w:sz w:val="22"/>
          <w:szCs w:val="22"/>
        </w:rPr>
      </w:pPr>
    </w:p>
    <w:p w14:paraId="36F2B8F2" w14:textId="6D19EBFE" w:rsidR="00CA7973" w:rsidRDefault="00CA7973" w:rsidP="00253934">
      <w:pPr>
        <w:pStyle w:val="body"/>
        <w:pBdr>
          <w:top w:val="single" w:sz="4" w:space="1" w:color="auto"/>
          <w:left w:val="single" w:sz="4" w:space="4" w:color="auto"/>
          <w:bottom w:val="single" w:sz="4" w:space="1" w:color="auto"/>
          <w:right w:val="single" w:sz="4" w:space="0" w:color="auto"/>
        </w:pBdr>
        <w:spacing w:before="0" w:beforeAutospacing="0" w:after="0" w:afterAutospacing="0"/>
        <w:textAlignment w:val="baseline"/>
        <w:rPr>
          <w:rFonts w:ascii="Arial" w:hAnsi="Arial" w:cs="Arial"/>
          <w:color w:val="252F59"/>
          <w:sz w:val="22"/>
          <w:szCs w:val="22"/>
        </w:rPr>
      </w:pPr>
      <w:proofErr w:type="spellStart"/>
      <w:r w:rsidRPr="00CA7973">
        <w:rPr>
          <w:rFonts w:ascii="Arial" w:hAnsi="Arial" w:cs="Arial"/>
          <w:color w:val="252F59"/>
          <w:sz w:val="22"/>
          <w:szCs w:val="22"/>
        </w:rPr>
        <w:t>rv</w:t>
      </w:r>
      <w:proofErr w:type="spellEnd"/>
      <w:r w:rsidRPr="00CA7973">
        <w:rPr>
          <w:rFonts w:ascii="Arial" w:hAnsi="Arial" w:cs="Arial"/>
          <w:color w:val="252F59"/>
          <w:sz w:val="22"/>
          <w:szCs w:val="22"/>
        </w:rPr>
        <w:t xml:space="preserve"> 8.3.2021</w:t>
      </w:r>
    </w:p>
    <w:p w14:paraId="36CE7CD0" w14:textId="77777777" w:rsidR="009A6481" w:rsidRPr="00A73A2F" w:rsidRDefault="009A6481" w:rsidP="00253934">
      <w:pPr>
        <w:pStyle w:val="body"/>
        <w:pBdr>
          <w:top w:val="single" w:sz="4" w:space="1" w:color="auto"/>
          <w:left w:val="single" w:sz="4" w:space="4" w:color="auto"/>
          <w:bottom w:val="single" w:sz="4" w:space="1" w:color="auto"/>
          <w:right w:val="single" w:sz="4" w:space="0" w:color="auto"/>
        </w:pBdr>
        <w:spacing w:before="0" w:beforeAutospacing="0" w:after="0" w:afterAutospacing="0"/>
        <w:textAlignment w:val="baseline"/>
        <w:rPr>
          <w:rFonts w:ascii="Arial" w:hAnsi="Arial" w:cs="Arial"/>
          <w:color w:val="252F59"/>
          <w:sz w:val="22"/>
          <w:szCs w:val="22"/>
        </w:rPr>
      </w:pPr>
    </w:p>
    <w:p w14:paraId="18ADFE13" w14:textId="77777777" w:rsidR="00CA7973" w:rsidRPr="00A73A2F" w:rsidRDefault="00CA7973" w:rsidP="00CA7973">
      <w:pPr>
        <w:rPr>
          <w:rFonts w:ascii="Arial" w:hAnsi="Arial" w:cs="Arial"/>
        </w:rPr>
      </w:pPr>
    </w:p>
    <w:p w14:paraId="42F1446B" w14:textId="7A7DFAC0" w:rsidR="00015836" w:rsidRPr="00015836" w:rsidRDefault="00D4571C" w:rsidP="00015836">
      <w:pPr>
        <w:spacing w:after="0"/>
        <w:rPr>
          <w:rFonts w:ascii="Arial" w:eastAsia="Times New Roman" w:hAnsi="Arial" w:cs="Arial"/>
          <w:bCs/>
          <w:kern w:val="24"/>
        </w:rPr>
      </w:pPr>
      <w:r>
        <w:rPr>
          <w:rFonts w:ascii="Arial" w:eastAsia="Times New Roman" w:hAnsi="Arial" w:cs="Arial"/>
          <w:bCs/>
          <w:kern w:val="24"/>
        </w:rPr>
        <w:t>Please confirm with your presenters that they have either obtained informed consent from the patient (or guardian) or have taken other carefully considered measures to safeguard confidentiality.</w:t>
      </w:r>
    </w:p>
    <w:sectPr w:rsidR="00015836" w:rsidRPr="00015836" w:rsidSect="006A36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F7AB" w14:textId="77777777" w:rsidR="00757D76" w:rsidRDefault="00757D76" w:rsidP="00E442D0">
      <w:pPr>
        <w:spacing w:after="0" w:line="240" w:lineRule="auto"/>
      </w:pPr>
      <w:r>
        <w:separator/>
      </w:r>
    </w:p>
  </w:endnote>
  <w:endnote w:type="continuationSeparator" w:id="0">
    <w:p w14:paraId="0DB5E2EF" w14:textId="77777777" w:rsidR="00757D76" w:rsidRDefault="00757D76" w:rsidP="00E442D0">
      <w:pPr>
        <w:spacing w:after="0" w:line="240" w:lineRule="auto"/>
      </w:pPr>
      <w:r>
        <w:continuationSeparator/>
      </w:r>
    </w:p>
  </w:endnote>
  <w:endnote w:type="continuationNotice" w:id="1">
    <w:p w14:paraId="5920FFD5" w14:textId="77777777" w:rsidR="00757D76" w:rsidRDefault="00757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74F9" w14:textId="77777777" w:rsidR="00757D76" w:rsidRDefault="00757D76" w:rsidP="00E442D0">
      <w:pPr>
        <w:spacing w:after="0" w:line="240" w:lineRule="auto"/>
      </w:pPr>
      <w:r>
        <w:separator/>
      </w:r>
    </w:p>
  </w:footnote>
  <w:footnote w:type="continuationSeparator" w:id="0">
    <w:p w14:paraId="767B5DD5" w14:textId="77777777" w:rsidR="00757D76" w:rsidRDefault="00757D76" w:rsidP="00E442D0">
      <w:pPr>
        <w:spacing w:after="0" w:line="240" w:lineRule="auto"/>
      </w:pPr>
      <w:r>
        <w:continuationSeparator/>
      </w:r>
    </w:p>
  </w:footnote>
  <w:footnote w:type="continuationNotice" w:id="1">
    <w:p w14:paraId="1F29D45A" w14:textId="77777777" w:rsidR="00757D76" w:rsidRDefault="00757D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428"/>
    <w:multiLevelType w:val="hybridMultilevel"/>
    <w:tmpl w:val="B6C08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57671"/>
    <w:multiLevelType w:val="hybridMultilevel"/>
    <w:tmpl w:val="D5A4B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817CB"/>
    <w:multiLevelType w:val="hybridMultilevel"/>
    <w:tmpl w:val="4530B5B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41202F3"/>
    <w:multiLevelType w:val="hybridMultilevel"/>
    <w:tmpl w:val="52120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51D60"/>
    <w:multiLevelType w:val="hybridMultilevel"/>
    <w:tmpl w:val="3F703F72"/>
    <w:lvl w:ilvl="0" w:tplc="552E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C75E7"/>
    <w:multiLevelType w:val="hybridMultilevel"/>
    <w:tmpl w:val="7A8CB20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E162E"/>
    <w:multiLevelType w:val="hybridMultilevel"/>
    <w:tmpl w:val="3AD43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04E9F"/>
    <w:multiLevelType w:val="hybridMultilevel"/>
    <w:tmpl w:val="EBFA8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2543D"/>
    <w:multiLevelType w:val="hybridMultilevel"/>
    <w:tmpl w:val="D310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D4D73"/>
    <w:multiLevelType w:val="hybridMultilevel"/>
    <w:tmpl w:val="047C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E248C"/>
    <w:multiLevelType w:val="hybridMultilevel"/>
    <w:tmpl w:val="29CA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134E1"/>
    <w:multiLevelType w:val="hybridMultilevel"/>
    <w:tmpl w:val="97DA139C"/>
    <w:lvl w:ilvl="0" w:tplc="A70CED90">
      <w:start w:val="1"/>
      <w:numFmt w:val="bullet"/>
      <w:lvlText w:val="ü"/>
      <w:lvlJc w:val="left"/>
      <w:pPr>
        <w:tabs>
          <w:tab w:val="num" w:pos="720"/>
        </w:tabs>
        <w:ind w:left="720" w:hanging="360"/>
      </w:pPr>
      <w:rPr>
        <w:rFonts w:ascii="Wingdings" w:hAnsi="Wingdings" w:hint="default"/>
      </w:rPr>
    </w:lvl>
    <w:lvl w:ilvl="1" w:tplc="68B66690" w:tentative="1">
      <w:start w:val="1"/>
      <w:numFmt w:val="bullet"/>
      <w:lvlText w:val="ü"/>
      <w:lvlJc w:val="left"/>
      <w:pPr>
        <w:tabs>
          <w:tab w:val="num" w:pos="1440"/>
        </w:tabs>
        <w:ind w:left="1440" w:hanging="360"/>
      </w:pPr>
      <w:rPr>
        <w:rFonts w:ascii="Wingdings" w:hAnsi="Wingdings" w:hint="default"/>
      </w:rPr>
    </w:lvl>
    <w:lvl w:ilvl="2" w:tplc="0AEE95D2" w:tentative="1">
      <w:start w:val="1"/>
      <w:numFmt w:val="bullet"/>
      <w:lvlText w:val="ü"/>
      <w:lvlJc w:val="left"/>
      <w:pPr>
        <w:tabs>
          <w:tab w:val="num" w:pos="2160"/>
        </w:tabs>
        <w:ind w:left="2160" w:hanging="360"/>
      </w:pPr>
      <w:rPr>
        <w:rFonts w:ascii="Wingdings" w:hAnsi="Wingdings" w:hint="default"/>
      </w:rPr>
    </w:lvl>
    <w:lvl w:ilvl="3" w:tplc="0A607140" w:tentative="1">
      <w:start w:val="1"/>
      <w:numFmt w:val="bullet"/>
      <w:lvlText w:val="ü"/>
      <w:lvlJc w:val="left"/>
      <w:pPr>
        <w:tabs>
          <w:tab w:val="num" w:pos="2880"/>
        </w:tabs>
        <w:ind w:left="2880" w:hanging="360"/>
      </w:pPr>
      <w:rPr>
        <w:rFonts w:ascii="Wingdings" w:hAnsi="Wingdings" w:hint="default"/>
      </w:rPr>
    </w:lvl>
    <w:lvl w:ilvl="4" w:tplc="14100C0A" w:tentative="1">
      <w:start w:val="1"/>
      <w:numFmt w:val="bullet"/>
      <w:lvlText w:val="ü"/>
      <w:lvlJc w:val="left"/>
      <w:pPr>
        <w:tabs>
          <w:tab w:val="num" w:pos="3600"/>
        </w:tabs>
        <w:ind w:left="3600" w:hanging="360"/>
      </w:pPr>
      <w:rPr>
        <w:rFonts w:ascii="Wingdings" w:hAnsi="Wingdings" w:hint="default"/>
      </w:rPr>
    </w:lvl>
    <w:lvl w:ilvl="5" w:tplc="16F05756" w:tentative="1">
      <w:start w:val="1"/>
      <w:numFmt w:val="bullet"/>
      <w:lvlText w:val="ü"/>
      <w:lvlJc w:val="left"/>
      <w:pPr>
        <w:tabs>
          <w:tab w:val="num" w:pos="4320"/>
        </w:tabs>
        <w:ind w:left="4320" w:hanging="360"/>
      </w:pPr>
      <w:rPr>
        <w:rFonts w:ascii="Wingdings" w:hAnsi="Wingdings" w:hint="default"/>
      </w:rPr>
    </w:lvl>
    <w:lvl w:ilvl="6" w:tplc="1304E266" w:tentative="1">
      <w:start w:val="1"/>
      <w:numFmt w:val="bullet"/>
      <w:lvlText w:val="ü"/>
      <w:lvlJc w:val="left"/>
      <w:pPr>
        <w:tabs>
          <w:tab w:val="num" w:pos="5040"/>
        </w:tabs>
        <w:ind w:left="5040" w:hanging="360"/>
      </w:pPr>
      <w:rPr>
        <w:rFonts w:ascii="Wingdings" w:hAnsi="Wingdings" w:hint="default"/>
      </w:rPr>
    </w:lvl>
    <w:lvl w:ilvl="7" w:tplc="DD721DE8" w:tentative="1">
      <w:start w:val="1"/>
      <w:numFmt w:val="bullet"/>
      <w:lvlText w:val="ü"/>
      <w:lvlJc w:val="left"/>
      <w:pPr>
        <w:tabs>
          <w:tab w:val="num" w:pos="5760"/>
        </w:tabs>
        <w:ind w:left="5760" w:hanging="360"/>
      </w:pPr>
      <w:rPr>
        <w:rFonts w:ascii="Wingdings" w:hAnsi="Wingdings" w:hint="default"/>
      </w:rPr>
    </w:lvl>
    <w:lvl w:ilvl="8" w:tplc="9476127A" w:tentative="1">
      <w:start w:val="1"/>
      <w:numFmt w:val="bullet"/>
      <w:lvlText w:val="ü"/>
      <w:lvlJc w:val="left"/>
      <w:pPr>
        <w:tabs>
          <w:tab w:val="num" w:pos="6480"/>
        </w:tabs>
        <w:ind w:left="6480" w:hanging="360"/>
      </w:pPr>
      <w:rPr>
        <w:rFonts w:ascii="Wingdings" w:hAnsi="Wingdings" w:hint="default"/>
      </w:rPr>
    </w:lvl>
  </w:abstractNum>
  <w:abstractNum w:abstractNumId="12" w15:restartNumberingAfterBreak="0">
    <w:nsid w:val="3B877B55"/>
    <w:multiLevelType w:val="hybridMultilevel"/>
    <w:tmpl w:val="21785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B2B3E"/>
    <w:multiLevelType w:val="hybridMultilevel"/>
    <w:tmpl w:val="0F76792A"/>
    <w:lvl w:ilvl="0" w:tplc="A00EB1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06F8A"/>
    <w:multiLevelType w:val="hybridMultilevel"/>
    <w:tmpl w:val="1B248D06"/>
    <w:lvl w:ilvl="0" w:tplc="4B8EF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91739"/>
    <w:multiLevelType w:val="hybridMultilevel"/>
    <w:tmpl w:val="5836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1459B"/>
    <w:multiLevelType w:val="hybridMultilevel"/>
    <w:tmpl w:val="23549A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E5424E"/>
    <w:multiLevelType w:val="hybridMultilevel"/>
    <w:tmpl w:val="A7FE4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97B13"/>
    <w:multiLevelType w:val="hybridMultilevel"/>
    <w:tmpl w:val="C89C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D03F1"/>
    <w:multiLevelType w:val="hybridMultilevel"/>
    <w:tmpl w:val="AB2E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D6F19"/>
    <w:multiLevelType w:val="hybridMultilevel"/>
    <w:tmpl w:val="F63C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D15EF"/>
    <w:multiLevelType w:val="hybridMultilevel"/>
    <w:tmpl w:val="64F4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352B7"/>
    <w:multiLevelType w:val="hybridMultilevel"/>
    <w:tmpl w:val="A82E915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7370A4"/>
    <w:multiLevelType w:val="hybridMultilevel"/>
    <w:tmpl w:val="86CA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C76F8"/>
    <w:multiLevelType w:val="hybridMultilevel"/>
    <w:tmpl w:val="381047CE"/>
    <w:lvl w:ilvl="0" w:tplc="5D6683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DC6467"/>
    <w:multiLevelType w:val="hybridMultilevel"/>
    <w:tmpl w:val="DB2244CE"/>
    <w:lvl w:ilvl="0" w:tplc="E7703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7727B"/>
    <w:multiLevelType w:val="hybridMultilevel"/>
    <w:tmpl w:val="009E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973951">
    <w:abstractNumId w:val="9"/>
  </w:num>
  <w:num w:numId="2" w16cid:durableId="550313270">
    <w:abstractNumId w:val="17"/>
  </w:num>
  <w:num w:numId="3" w16cid:durableId="816412288">
    <w:abstractNumId w:val="6"/>
  </w:num>
  <w:num w:numId="4" w16cid:durableId="1651906115">
    <w:abstractNumId w:val="14"/>
  </w:num>
  <w:num w:numId="5" w16cid:durableId="1006398968">
    <w:abstractNumId w:val="16"/>
  </w:num>
  <w:num w:numId="6" w16cid:durableId="559176517">
    <w:abstractNumId w:val="11"/>
  </w:num>
  <w:num w:numId="7" w16cid:durableId="705103435">
    <w:abstractNumId w:val="7"/>
  </w:num>
  <w:num w:numId="8" w16cid:durableId="1762290257">
    <w:abstractNumId w:val="2"/>
  </w:num>
  <w:num w:numId="9" w16cid:durableId="1764298911">
    <w:abstractNumId w:val="5"/>
  </w:num>
  <w:num w:numId="10" w16cid:durableId="484276134">
    <w:abstractNumId w:val="15"/>
  </w:num>
  <w:num w:numId="11" w16cid:durableId="1250193993">
    <w:abstractNumId w:val="23"/>
  </w:num>
  <w:num w:numId="12" w16cid:durableId="1898399445">
    <w:abstractNumId w:val="18"/>
  </w:num>
  <w:num w:numId="13" w16cid:durableId="2122187008">
    <w:abstractNumId w:val="12"/>
  </w:num>
  <w:num w:numId="14" w16cid:durableId="1892305494">
    <w:abstractNumId w:val="0"/>
  </w:num>
  <w:num w:numId="15" w16cid:durableId="1519464806">
    <w:abstractNumId w:val="20"/>
  </w:num>
  <w:num w:numId="16" w16cid:durableId="1525165785">
    <w:abstractNumId w:val="26"/>
  </w:num>
  <w:num w:numId="17" w16cid:durableId="1186099356">
    <w:abstractNumId w:val="25"/>
  </w:num>
  <w:num w:numId="18" w16cid:durableId="1382635139">
    <w:abstractNumId w:val="4"/>
  </w:num>
  <w:num w:numId="19" w16cid:durableId="886137806">
    <w:abstractNumId w:val="10"/>
  </w:num>
  <w:num w:numId="20" w16cid:durableId="170220104">
    <w:abstractNumId w:val="22"/>
  </w:num>
  <w:num w:numId="21" w16cid:durableId="1121994506">
    <w:abstractNumId w:val="13"/>
  </w:num>
  <w:num w:numId="22" w16cid:durableId="444269601">
    <w:abstractNumId w:val="1"/>
  </w:num>
  <w:num w:numId="23" w16cid:durableId="2044600097">
    <w:abstractNumId w:val="8"/>
  </w:num>
  <w:num w:numId="24" w16cid:durableId="1721854269">
    <w:abstractNumId w:val="3"/>
  </w:num>
  <w:num w:numId="25" w16cid:durableId="1984462781">
    <w:abstractNumId w:val="19"/>
  </w:num>
  <w:num w:numId="26" w16cid:durableId="2013485515">
    <w:abstractNumId w:val="21"/>
  </w:num>
  <w:num w:numId="27" w16cid:durableId="15274063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68"/>
    <w:rsid w:val="00002E0A"/>
    <w:rsid w:val="00011199"/>
    <w:rsid w:val="000124E3"/>
    <w:rsid w:val="000133BC"/>
    <w:rsid w:val="000144F8"/>
    <w:rsid w:val="00015836"/>
    <w:rsid w:val="00016329"/>
    <w:rsid w:val="00036007"/>
    <w:rsid w:val="00042E9C"/>
    <w:rsid w:val="0005511F"/>
    <w:rsid w:val="00057D82"/>
    <w:rsid w:val="0006360F"/>
    <w:rsid w:val="0006543A"/>
    <w:rsid w:val="000661AB"/>
    <w:rsid w:val="0006769D"/>
    <w:rsid w:val="00070F29"/>
    <w:rsid w:val="00091254"/>
    <w:rsid w:val="00097B48"/>
    <w:rsid w:val="000A1847"/>
    <w:rsid w:val="000A3D88"/>
    <w:rsid w:val="000A6523"/>
    <w:rsid w:val="000B046D"/>
    <w:rsid w:val="000B2F5A"/>
    <w:rsid w:val="000C4D7F"/>
    <w:rsid w:val="000D2597"/>
    <w:rsid w:val="000D34BA"/>
    <w:rsid w:val="001000D7"/>
    <w:rsid w:val="00100A7E"/>
    <w:rsid w:val="00112496"/>
    <w:rsid w:val="00114B2F"/>
    <w:rsid w:val="00120158"/>
    <w:rsid w:val="00121703"/>
    <w:rsid w:val="001255B4"/>
    <w:rsid w:val="001273BA"/>
    <w:rsid w:val="0014183E"/>
    <w:rsid w:val="00147644"/>
    <w:rsid w:val="00165100"/>
    <w:rsid w:val="00170020"/>
    <w:rsid w:val="001722AC"/>
    <w:rsid w:val="00181CD7"/>
    <w:rsid w:val="0019013C"/>
    <w:rsid w:val="00193D81"/>
    <w:rsid w:val="001A00AF"/>
    <w:rsid w:val="001A28DD"/>
    <w:rsid w:val="001A4560"/>
    <w:rsid w:val="001B7D81"/>
    <w:rsid w:val="001C1E73"/>
    <w:rsid w:val="001E2181"/>
    <w:rsid w:val="001E473B"/>
    <w:rsid w:val="002046DD"/>
    <w:rsid w:val="00206FA3"/>
    <w:rsid w:val="002072BB"/>
    <w:rsid w:val="00212760"/>
    <w:rsid w:val="00215034"/>
    <w:rsid w:val="0022564C"/>
    <w:rsid w:val="0023265E"/>
    <w:rsid w:val="00240FE9"/>
    <w:rsid w:val="00244B34"/>
    <w:rsid w:val="00253934"/>
    <w:rsid w:val="00264CBF"/>
    <w:rsid w:val="00267BBA"/>
    <w:rsid w:val="00277AA4"/>
    <w:rsid w:val="00283ECE"/>
    <w:rsid w:val="00294BB0"/>
    <w:rsid w:val="002B4AC5"/>
    <w:rsid w:val="002D6EB1"/>
    <w:rsid w:val="002E0B19"/>
    <w:rsid w:val="00307C78"/>
    <w:rsid w:val="003200DB"/>
    <w:rsid w:val="00337543"/>
    <w:rsid w:val="003461E3"/>
    <w:rsid w:val="00352C7D"/>
    <w:rsid w:val="003717CE"/>
    <w:rsid w:val="0037301E"/>
    <w:rsid w:val="00374AB0"/>
    <w:rsid w:val="00375243"/>
    <w:rsid w:val="00376699"/>
    <w:rsid w:val="00382C39"/>
    <w:rsid w:val="00383010"/>
    <w:rsid w:val="00386D31"/>
    <w:rsid w:val="00396D44"/>
    <w:rsid w:val="003A52BE"/>
    <w:rsid w:val="003A63F2"/>
    <w:rsid w:val="003A77DF"/>
    <w:rsid w:val="003B021A"/>
    <w:rsid w:val="003C3C24"/>
    <w:rsid w:val="003E0609"/>
    <w:rsid w:val="00400ADB"/>
    <w:rsid w:val="004043C8"/>
    <w:rsid w:val="0040576A"/>
    <w:rsid w:val="00414420"/>
    <w:rsid w:val="00421C53"/>
    <w:rsid w:val="00433943"/>
    <w:rsid w:val="0043763A"/>
    <w:rsid w:val="00442524"/>
    <w:rsid w:val="00445410"/>
    <w:rsid w:val="0044703E"/>
    <w:rsid w:val="00447F88"/>
    <w:rsid w:val="0045287C"/>
    <w:rsid w:val="004543F7"/>
    <w:rsid w:val="004703F0"/>
    <w:rsid w:val="00481BC0"/>
    <w:rsid w:val="00490886"/>
    <w:rsid w:val="004C0CD3"/>
    <w:rsid w:val="004C47A9"/>
    <w:rsid w:val="004C5F9C"/>
    <w:rsid w:val="004D55F7"/>
    <w:rsid w:val="004E2512"/>
    <w:rsid w:val="004F5209"/>
    <w:rsid w:val="00515858"/>
    <w:rsid w:val="005204ED"/>
    <w:rsid w:val="0052205D"/>
    <w:rsid w:val="00534FD6"/>
    <w:rsid w:val="005352B6"/>
    <w:rsid w:val="005462B0"/>
    <w:rsid w:val="00550A6C"/>
    <w:rsid w:val="00557594"/>
    <w:rsid w:val="00560DC0"/>
    <w:rsid w:val="005704B1"/>
    <w:rsid w:val="00582A1F"/>
    <w:rsid w:val="00586E98"/>
    <w:rsid w:val="00590EF1"/>
    <w:rsid w:val="00591A9F"/>
    <w:rsid w:val="005922D1"/>
    <w:rsid w:val="005A1D5B"/>
    <w:rsid w:val="005A2ECB"/>
    <w:rsid w:val="005B78D1"/>
    <w:rsid w:val="005B7955"/>
    <w:rsid w:val="005C47E9"/>
    <w:rsid w:val="005D2B06"/>
    <w:rsid w:val="005D6637"/>
    <w:rsid w:val="005F2C42"/>
    <w:rsid w:val="005F3A8C"/>
    <w:rsid w:val="005F4E51"/>
    <w:rsid w:val="005F7109"/>
    <w:rsid w:val="0061037B"/>
    <w:rsid w:val="006251A3"/>
    <w:rsid w:val="00630661"/>
    <w:rsid w:val="006427C8"/>
    <w:rsid w:val="00652EEE"/>
    <w:rsid w:val="006540B1"/>
    <w:rsid w:val="00662C55"/>
    <w:rsid w:val="00672459"/>
    <w:rsid w:val="00675B69"/>
    <w:rsid w:val="006903F9"/>
    <w:rsid w:val="00693BCC"/>
    <w:rsid w:val="006A1E3D"/>
    <w:rsid w:val="006A3668"/>
    <w:rsid w:val="006B3A89"/>
    <w:rsid w:val="006C4901"/>
    <w:rsid w:val="006C6FC5"/>
    <w:rsid w:val="006D2541"/>
    <w:rsid w:val="006D5A03"/>
    <w:rsid w:val="006E6A46"/>
    <w:rsid w:val="00701274"/>
    <w:rsid w:val="00702AE9"/>
    <w:rsid w:val="00706334"/>
    <w:rsid w:val="00711164"/>
    <w:rsid w:val="007232F3"/>
    <w:rsid w:val="007247B8"/>
    <w:rsid w:val="00727E63"/>
    <w:rsid w:val="007326DB"/>
    <w:rsid w:val="007331CD"/>
    <w:rsid w:val="00747389"/>
    <w:rsid w:val="007535B4"/>
    <w:rsid w:val="007567C5"/>
    <w:rsid w:val="00757D76"/>
    <w:rsid w:val="007856AF"/>
    <w:rsid w:val="00791A38"/>
    <w:rsid w:val="00796E41"/>
    <w:rsid w:val="007970B0"/>
    <w:rsid w:val="007A4C3B"/>
    <w:rsid w:val="007B2E60"/>
    <w:rsid w:val="007B78BF"/>
    <w:rsid w:val="007C778D"/>
    <w:rsid w:val="007D20C9"/>
    <w:rsid w:val="007D57A5"/>
    <w:rsid w:val="007E1EBC"/>
    <w:rsid w:val="007E2260"/>
    <w:rsid w:val="007E657B"/>
    <w:rsid w:val="0080220B"/>
    <w:rsid w:val="00810161"/>
    <w:rsid w:val="008143C8"/>
    <w:rsid w:val="00831005"/>
    <w:rsid w:val="00831936"/>
    <w:rsid w:val="00840EEC"/>
    <w:rsid w:val="00845AA6"/>
    <w:rsid w:val="00847E49"/>
    <w:rsid w:val="00850649"/>
    <w:rsid w:val="00851F86"/>
    <w:rsid w:val="0086671C"/>
    <w:rsid w:val="0087218E"/>
    <w:rsid w:val="00881C18"/>
    <w:rsid w:val="00886589"/>
    <w:rsid w:val="0089054B"/>
    <w:rsid w:val="008917EC"/>
    <w:rsid w:val="008969B8"/>
    <w:rsid w:val="008A0C22"/>
    <w:rsid w:val="008A24E8"/>
    <w:rsid w:val="008A7AE9"/>
    <w:rsid w:val="008B10EB"/>
    <w:rsid w:val="008C0771"/>
    <w:rsid w:val="008C7D7F"/>
    <w:rsid w:val="008F07F4"/>
    <w:rsid w:val="008F15F9"/>
    <w:rsid w:val="008F364D"/>
    <w:rsid w:val="008F3D00"/>
    <w:rsid w:val="008F45B9"/>
    <w:rsid w:val="008F47D7"/>
    <w:rsid w:val="00902001"/>
    <w:rsid w:val="0090405D"/>
    <w:rsid w:val="0090636E"/>
    <w:rsid w:val="009122B3"/>
    <w:rsid w:val="009147FD"/>
    <w:rsid w:val="00921D84"/>
    <w:rsid w:val="009250DF"/>
    <w:rsid w:val="009370AE"/>
    <w:rsid w:val="00962F7F"/>
    <w:rsid w:val="009634F7"/>
    <w:rsid w:val="00963BA0"/>
    <w:rsid w:val="00964974"/>
    <w:rsid w:val="00971513"/>
    <w:rsid w:val="00972DA3"/>
    <w:rsid w:val="00975FCC"/>
    <w:rsid w:val="00980A7E"/>
    <w:rsid w:val="009845C7"/>
    <w:rsid w:val="00984DF9"/>
    <w:rsid w:val="009901D8"/>
    <w:rsid w:val="009913CE"/>
    <w:rsid w:val="009926CB"/>
    <w:rsid w:val="009A0090"/>
    <w:rsid w:val="009A43FE"/>
    <w:rsid w:val="009A6481"/>
    <w:rsid w:val="009B1CC2"/>
    <w:rsid w:val="009D2B65"/>
    <w:rsid w:val="009D49B6"/>
    <w:rsid w:val="009D5CE8"/>
    <w:rsid w:val="009F2C95"/>
    <w:rsid w:val="009F6B0B"/>
    <w:rsid w:val="00A0365F"/>
    <w:rsid w:val="00A121BB"/>
    <w:rsid w:val="00A13DF4"/>
    <w:rsid w:val="00A15604"/>
    <w:rsid w:val="00A2124B"/>
    <w:rsid w:val="00A310A1"/>
    <w:rsid w:val="00A36EE4"/>
    <w:rsid w:val="00A422E4"/>
    <w:rsid w:val="00A45CCE"/>
    <w:rsid w:val="00A51E53"/>
    <w:rsid w:val="00A522A0"/>
    <w:rsid w:val="00A73A2F"/>
    <w:rsid w:val="00A7447F"/>
    <w:rsid w:val="00A83433"/>
    <w:rsid w:val="00A8646D"/>
    <w:rsid w:val="00A8721B"/>
    <w:rsid w:val="00A93594"/>
    <w:rsid w:val="00A97B7C"/>
    <w:rsid w:val="00AA07A0"/>
    <w:rsid w:val="00AA1DE8"/>
    <w:rsid w:val="00AA33C0"/>
    <w:rsid w:val="00AA48D6"/>
    <w:rsid w:val="00AA7E4C"/>
    <w:rsid w:val="00AB5E58"/>
    <w:rsid w:val="00AC0A1B"/>
    <w:rsid w:val="00AD54FA"/>
    <w:rsid w:val="00AD708A"/>
    <w:rsid w:val="00AD733C"/>
    <w:rsid w:val="00AD7BDC"/>
    <w:rsid w:val="00AE0708"/>
    <w:rsid w:val="00AE1100"/>
    <w:rsid w:val="00AE172B"/>
    <w:rsid w:val="00AE22A4"/>
    <w:rsid w:val="00AE2FCF"/>
    <w:rsid w:val="00AE4A07"/>
    <w:rsid w:val="00AE4BCF"/>
    <w:rsid w:val="00AE600D"/>
    <w:rsid w:val="00AF0729"/>
    <w:rsid w:val="00AF4CD4"/>
    <w:rsid w:val="00B137C2"/>
    <w:rsid w:val="00B15758"/>
    <w:rsid w:val="00B167FC"/>
    <w:rsid w:val="00B22557"/>
    <w:rsid w:val="00B32640"/>
    <w:rsid w:val="00B40FB8"/>
    <w:rsid w:val="00B41E67"/>
    <w:rsid w:val="00B43625"/>
    <w:rsid w:val="00B450CF"/>
    <w:rsid w:val="00B62608"/>
    <w:rsid w:val="00B75C1F"/>
    <w:rsid w:val="00B956C4"/>
    <w:rsid w:val="00BA1BF3"/>
    <w:rsid w:val="00BC1123"/>
    <w:rsid w:val="00BE7355"/>
    <w:rsid w:val="00C07FE9"/>
    <w:rsid w:val="00C106B8"/>
    <w:rsid w:val="00C16A1C"/>
    <w:rsid w:val="00C27562"/>
    <w:rsid w:val="00C30919"/>
    <w:rsid w:val="00C33158"/>
    <w:rsid w:val="00C3363B"/>
    <w:rsid w:val="00C33E9B"/>
    <w:rsid w:val="00C3785C"/>
    <w:rsid w:val="00C42179"/>
    <w:rsid w:val="00C43F1D"/>
    <w:rsid w:val="00C4414F"/>
    <w:rsid w:val="00C46A61"/>
    <w:rsid w:val="00C63B1F"/>
    <w:rsid w:val="00C72C25"/>
    <w:rsid w:val="00C758F0"/>
    <w:rsid w:val="00C833C5"/>
    <w:rsid w:val="00C84FD8"/>
    <w:rsid w:val="00C87D0A"/>
    <w:rsid w:val="00C96114"/>
    <w:rsid w:val="00CA53FD"/>
    <w:rsid w:val="00CA7973"/>
    <w:rsid w:val="00CA7C37"/>
    <w:rsid w:val="00CB4485"/>
    <w:rsid w:val="00CC74E6"/>
    <w:rsid w:val="00CD4335"/>
    <w:rsid w:val="00CD61FB"/>
    <w:rsid w:val="00CE1295"/>
    <w:rsid w:val="00CF7814"/>
    <w:rsid w:val="00D14665"/>
    <w:rsid w:val="00D4571C"/>
    <w:rsid w:val="00D5232F"/>
    <w:rsid w:val="00D52DFE"/>
    <w:rsid w:val="00D54BFE"/>
    <w:rsid w:val="00D56A87"/>
    <w:rsid w:val="00D633A8"/>
    <w:rsid w:val="00D71FE9"/>
    <w:rsid w:val="00D7782D"/>
    <w:rsid w:val="00D808E8"/>
    <w:rsid w:val="00DB4396"/>
    <w:rsid w:val="00DB602C"/>
    <w:rsid w:val="00DC26DA"/>
    <w:rsid w:val="00DD0B0E"/>
    <w:rsid w:val="00DD136A"/>
    <w:rsid w:val="00DE3A8B"/>
    <w:rsid w:val="00DE7382"/>
    <w:rsid w:val="00DF2814"/>
    <w:rsid w:val="00E02FC9"/>
    <w:rsid w:val="00E0722E"/>
    <w:rsid w:val="00E072B3"/>
    <w:rsid w:val="00E11662"/>
    <w:rsid w:val="00E1210A"/>
    <w:rsid w:val="00E1716A"/>
    <w:rsid w:val="00E21719"/>
    <w:rsid w:val="00E34C6C"/>
    <w:rsid w:val="00E368D0"/>
    <w:rsid w:val="00E442D0"/>
    <w:rsid w:val="00E5443C"/>
    <w:rsid w:val="00E64D54"/>
    <w:rsid w:val="00E748D9"/>
    <w:rsid w:val="00E76E91"/>
    <w:rsid w:val="00E90682"/>
    <w:rsid w:val="00EA2D3A"/>
    <w:rsid w:val="00EB3A3C"/>
    <w:rsid w:val="00EB70BF"/>
    <w:rsid w:val="00EC405C"/>
    <w:rsid w:val="00ED5881"/>
    <w:rsid w:val="00EF2CEC"/>
    <w:rsid w:val="00F017B8"/>
    <w:rsid w:val="00F022D3"/>
    <w:rsid w:val="00F05A69"/>
    <w:rsid w:val="00F0711C"/>
    <w:rsid w:val="00F1042E"/>
    <w:rsid w:val="00F116AA"/>
    <w:rsid w:val="00F30AAB"/>
    <w:rsid w:val="00F372CA"/>
    <w:rsid w:val="00F377C6"/>
    <w:rsid w:val="00F46750"/>
    <w:rsid w:val="00F546B0"/>
    <w:rsid w:val="00F70223"/>
    <w:rsid w:val="00F70FF6"/>
    <w:rsid w:val="00F72C7C"/>
    <w:rsid w:val="00F76B53"/>
    <w:rsid w:val="00F86167"/>
    <w:rsid w:val="00F869FA"/>
    <w:rsid w:val="00F9548D"/>
    <w:rsid w:val="00FB6166"/>
    <w:rsid w:val="00FC0387"/>
    <w:rsid w:val="00FE6CA3"/>
    <w:rsid w:val="00FE6ED9"/>
    <w:rsid w:val="00FF4F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EC6D"/>
  <w15:chartTrackingRefBased/>
  <w15:docId w15:val="{D2489D83-9476-4733-A0F3-34A5AB11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F364D"/>
    <w:pPr>
      <w:ind w:left="720"/>
      <w:contextualSpacing/>
    </w:pPr>
  </w:style>
  <w:style w:type="character" w:styleId="Hyperlink">
    <w:name w:val="Hyperlink"/>
    <w:basedOn w:val="DefaultParagraphFont"/>
    <w:uiPriority w:val="99"/>
    <w:unhideWhenUsed/>
    <w:rsid w:val="00727E63"/>
    <w:rPr>
      <w:color w:val="0563C1" w:themeColor="hyperlink"/>
      <w:u w:val="single"/>
    </w:rPr>
  </w:style>
  <w:style w:type="character" w:styleId="UnresolvedMention">
    <w:name w:val="Unresolved Mention"/>
    <w:basedOn w:val="DefaultParagraphFont"/>
    <w:uiPriority w:val="99"/>
    <w:semiHidden/>
    <w:unhideWhenUsed/>
    <w:rsid w:val="00727E63"/>
    <w:rPr>
      <w:color w:val="605E5C"/>
      <w:shd w:val="clear" w:color="auto" w:fill="E1DFDD"/>
    </w:rPr>
  </w:style>
  <w:style w:type="table" w:styleId="TableGrid">
    <w:name w:val="Table Grid"/>
    <w:basedOn w:val="TableNormal"/>
    <w:uiPriority w:val="59"/>
    <w:rsid w:val="005B7955"/>
    <w:pPr>
      <w:widowControl w:val="0"/>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2D0"/>
  </w:style>
  <w:style w:type="paragraph" w:styleId="Footer">
    <w:name w:val="footer"/>
    <w:basedOn w:val="Normal"/>
    <w:link w:val="FooterChar"/>
    <w:uiPriority w:val="99"/>
    <w:unhideWhenUsed/>
    <w:rsid w:val="00E44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2D0"/>
  </w:style>
  <w:style w:type="paragraph" w:customStyle="1" w:styleId="xmsonormal">
    <w:name w:val="x_msonormal"/>
    <w:basedOn w:val="Normal"/>
    <w:rsid w:val="00FE6CA3"/>
    <w:pPr>
      <w:spacing w:before="100" w:beforeAutospacing="1" w:after="100" w:afterAutospacing="1" w:line="240" w:lineRule="auto"/>
    </w:pPr>
    <w:rPr>
      <w:rFonts w:ascii="Calibri" w:hAnsi="Calibri" w:cs="Calibri"/>
    </w:rPr>
  </w:style>
  <w:style w:type="paragraph" w:styleId="NoSpacing">
    <w:name w:val="No Spacing"/>
    <w:uiPriority w:val="1"/>
    <w:qFormat/>
    <w:rsid w:val="00791A38"/>
    <w:pPr>
      <w:spacing w:after="0" w:line="240" w:lineRule="auto"/>
    </w:pPr>
  </w:style>
  <w:style w:type="paragraph" w:customStyle="1" w:styleId="body">
    <w:name w:val="body"/>
    <w:basedOn w:val="Normal"/>
    <w:rsid w:val="00CA79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6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4739">
      <w:bodyDiv w:val="1"/>
      <w:marLeft w:val="0"/>
      <w:marRight w:val="0"/>
      <w:marTop w:val="0"/>
      <w:marBottom w:val="0"/>
      <w:divBdr>
        <w:top w:val="none" w:sz="0" w:space="0" w:color="auto"/>
        <w:left w:val="none" w:sz="0" w:space="0" w:color="auto"/>
        <w:bottom w:val="none" w:sz="0" w:space="0" w:color="auto"/>
        <w:right w:val="none" w:sz="0" w:space="0" w:color="auto"/>
      </w:divBdr>
    </w:div>
    <w:div w:id="1323041826">
      <w:bodyDiv w:val="1"/>
      <w:marLeft w:val="0"/>
      <w:marRight w:val="0"/>
      <w:marTop w:val="0"/>
      <w:marBottom w:val="0"/>
      <w:divBdr>
        <w:top w:val="none" w:sz="0" w:space="0" w:color="auto"/>
        <w:left w:val="none" w:sz="0" w:space="0" w:color="auto"/>
        <w:bottom w:val="none" w:sz="0" w:space="0" w:color="auto"/>
        <w:right w:val="none" w:sz="0" w:space="0" w:color="auto"/>
      </w:divBdr>
    </w:div>
    <w:div w:id="1620647501">
      <w:bodyDiv w:val="1"/>
      <w:marLeft w:val="0"/>
      <w:marRight w:val="0"/>
      <w:marTop w:val="0"/>
      <w:marBottom w:val="0"/>
      <w:divBdr>
        <w:top w:val="none" w:sz="0" w:space="0" w:color="auto"/>
        <w:left w:val="none" w:sz="0" w:space="0" w:color="auto"/>
        <w:bottom w:val="none" w:sz="0" w:space="0" w:color="auto"/>
        <w:right w:val="none" w:sz="0" w:space="0" w:color="auto"/>
      </w:divBdr>
    </w:div>
    <w:div w:id="1701006562">
      <w:bodyDiv w:val="1"/>
      <w:marLeft w:val="0"/>
      <w:marRight w:val="0"/>
      <w:marTop w:val="0"/>
      <w:marBottom w:val="0"/>
      <w:divBdr>
        <w:top w:val="none" w:sz="0" w:space="0" w:color="auto"/>
        <w:left w:val="none" w:sz="0" w:space="0" w:color="auto"/>
        <w:bottom w:val="none" w:sz="0" w:space="0" w:color="auto"/>
        <w:right w:val="none" w:sz="0" w:space="0" w:color="auto"/>
      </w:divBdr>
    </w:div>
    <w:div w:id="1730180863">
      <w:bodyDiv w:val="1"/>
      <w:marLeft w:val="0"/>
      <w:marRight w:val="0"/>
      <w:marTop w:val="0"/>
      <w:marBottom w:val="0"/>
      <w:divBdr>
        <w:top w:val="none" w:sz="0" w:space="0" w:color="auto"/>
        <w:left w:val="none" w:sz="0" w:space="0" w:color="auto"/>
        <w:bottom w:val="none" w:sz="0" w:space="0" w:color="auto"/>
        <w:right w:val="none" w:sz="0" w:space="0" w:color="auto"/>
      </w:divBdr>
    </w:div>
    <w:div w:id="1879270872">
      <w:bodyDiv w:val="1"/>
      <w:marLeft w:val="0"/>
      <w:marRight w:val="0"/>
      <w:marTop w:val="0"/>
      <w:marBottom w:val="0"/>
      <w:divBdr>
        <w:top w:val="none" w:sz="0" w:space="0" w:color="auto"/>
        <w:left w:val="none" w:sz="0" w:space="0" w:color="auto"/>
        <w:bottom w:val="none" w:sz="0" w:space="0" w:color="auto"/>
        <w:right w:val="none" w:sz="0" w:space="0" w:color="auto"/>
      </w:divBdr>
    </w:div>
    <w:div w:id="1970085940">
      <w:bodyDiv w:val="1"/>
      <w:marLeft w:val="0"/>
      <w:marRight w:val="0"/>
      <w:marTop w:val="0"/>
      <w:marBottom w:val="0"/>
      <w:divBdr>
        <w:top w:val="none" w:sz="0" w:space="0" w:color="auto"/>
        <w:left w:val="none" w:sz="0" w:space="0" w:color="auto"/>
        <w:bottom w:val="none" w:sz="0" w:space="0" w:color="auto"/>
        <w:right w:val="none" w:sz="0" w:space="0" w:color="auto"/>
      </w:divBdr>
    </w:div>
    <w:div w:id="1980111947">
      <w:bodyDiv w:val="1"/>
      <w:marLeft w:val="0"/>
      <w:marRight w:val="0"/>
      <w:marTop w:val="0"/>
      <w:marBottom w:val="0"/>
      <w:divBdr>
        <w:top w:val="none" w:sz="0" w:space="0" w:color="auto"/>
        <w:left w:val="none" w:sz="0" w:space="0" w:color="auto"/>
        <w:bottom w:val="none" w:sz="0" w:space="0" w:color="auto"/>
        <w:right w:val="none" w:sz="0" w:space="0" w:color="auto"/>
      </w:divBdr>
    </w:div>
    <w:div w:id="20153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me.org/standa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broughton@aps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me.org/standards" TargetMode="External"/><Relationship Id="rId5" Type="http://schemas.openxmlformats.org/officeDocument/2006/relationships/styles" Target="styles.xml"/><Relationship Id="rId15" Type="http://schemas.openxmlformats.org/officeDocument/2006/relationships/hyperlink" Target="http://www.accme.org/standards"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broughton@ap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a12ef6-8400-47b6-91ff-83a60d543091" xsi:nil="true"/>
    <lcf76f155ced4ddcb4097134ff3c332f xmlns="d095a326-dfa1-4606-a213-70bda1b0d0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93078B265A224980611F35E0FD0B9A" ma:contentTypeVersion="16" ma:contentTypeDescription="Create a new document." ma:contentTypeScope="" ma:versionID="58247e66d2393a2029397f53c57c0237">
  <xsd:schema xmlns:xsd="http://www.w3.org/2001/XMLSchema" xmlns:xs="http://www.w3.org/2001/XMLSchema" xmlns:p="http://schemas.microsoft.com/office/2006/metadata/properties" xmlns:ns2="d095a326-dfa1-4606-a213-70bda1b0d0fb" xmlns:ns3="dca12ef6-8400-47b6-91ff-83a60d543091" targetNamespace="http://schemas.microsoft.com/office/2006/metadata/properties" ma:root="true" ma:fieldsID="cc65198674d5945cc52d18aff56503d6" ns2:_="" ns3:_="">
    <xsd:import namespace="d095a326-dfa1-4606-a213-70bda1b0d0fb"/>
    <xsd:import namespace="dca12ef6-8400-47b6-91ff-83a60d543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a326-dfa1-4606-a213-70bda1b0d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38f7b-b1dc-4e4d-8175-ccdd6bfac8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a12ef6-8400-47b6-91ff-83a60d5430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c60c83-2036-4ead-965a-3b071cd70f1c}" ma:internalName="TaxCatchAll" ma:showField="CatchAllData" ma:web="dca12ef6-8400-47b6-91ff-83a60d543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17EA8-8D36-49A0-9996-839303C54FDF}">
  <ds:schemaRefs>
    <ds:schemaRef ds:uri="http://schemas.microsoft.com/office/2006/metadata/properties"/>
    <ds:schemaRef ds:uri="http://schemas.microsoft.com/office/infopath/2007/PartnerControls"/>
    <ds:schemaRef ds:uri="dca12ef6-8400-47b6-91ff-83a60d543091"/>
    <ds:schemaRef ds:uri="d095a326-dfa1-4606-a213-70bda1b0d0fb"/>
  </ds:schemaRefs>
</ds:datastoreItem>
</file>

<file path=customXml/itemProps2.xml><?xml version="1.0" encoding="utf-8"?>
<ds:datastoreItem xmlns:ds="http://schemas.openxmlformats.org/officeDocument/2006/customXml" ds:itemID="{BACCAD97-0794-445A-880E-9731ED1F0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5a326-dfa1-4606-a213-70bda1b0d0fb"/>
    <ds:schemaRef ds:uri="dca12ef6-8400-47b6-91ff-83a60d543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929E6-344B-45A2-A991-75C1AF2DE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5141</Words>
  <Characters>29308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Broughton</dc:creator>
  <cp:keywords/>
  <dc:description/>
  <cp:lastModifiedBy>Aaron Chow</cp:lastModifiedBy>
  <cp:revision>5</cp:revision>
  <dcterms:created xsi:type="dcterms:W3CDTF">2023-06-13T16:30:00Z</dcterms:created>
  <dcterms:modified xsi:type="dcterms:W3CDTF">2023-07-19T20:35:00Z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0x0101006993078B265A224980611F35E0FD0B9A</vt:lpwstr>
  </property>
  <property fmtid="{D5CDD505-2E9C-101B-9397-08002B2CF9AE}" pid="3" name="MediaServiceImageTags">
    <vt:lpwstr/>
  </property>
</Properties>
</file>