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D2A3" w14:textId="386B5239" w:rsidR="00862CC1" w:rsidRPr="008D2429" w:rsidRDefault="008D2429">
      <w:pPr>
        <w:rPr>
          <w:b/>
          <w:bCs/>
        </w:rPr>
      </w:pPr>
      <w:r>
        <w:rPr>
          <w:b/>
          <w:bCs/>
        </w:rPr>
        <w:t>REQUIRED FORM FOR CALIFORNIA CME</w:t>
      </w:r>
    </w:p>
    <w:p w14:paraId="535BE0FE" w14:textId="77777777" w:rsidR="008D2429" w:rsidRDefault="008D2429"/>
    <w:p w14:paraId="37477BEF" w14:textId="37D3CC92" w:rsidR="00DA52EC" w:rsidRDefault="002C1C2A">
      <w:r>
        <w:t>CME Activity Title______________________________________</w:t>
      </w:r>
    </w:p>
    <w:p w14:paraId="4C7B544F" w14:textId="1FA2713B" w:rsidR="002C1C2A" w:rsidRDefault="002C1C2A">
      <w:r>
        <w:t>CME Activity Dates_____________________________________</w:t>
      </w:r>
    </w:p>
    <w:p w14:paraId="1473452B" w14:textId="34ECC8CE" w:rsidR="002C1C2A" w:rsidRDefault="002C1C2A">
      <w:r>
        <w:t>CME Activity Location__________________________________</w:t>
      </w:r>
    </w:p>
    <w:p w14:paraId="7B5A11EB" w14:textId="0E537863" w:rsidR="002C1C2A" w:rsidRDefault="002C1C2A">
      <w:r>
        <w:t>CME Activity Duration__________________________________</w:t>
      </w:r>
    </w:p>
    <w:p w14:paraId="333E26D6" w14:textId="7264B469" w:rsidR="00DB6C1B" w:rsidRDefault="00DB6C1B"/>
    <w:p w14:paraId="32C5304C" w14:textId="77777777" w:rsidR="001677CD" w:rsidRDefault="001677CD" w:rsidP="001677CD">
      <w:pPr>
        <w:rPr>
          <w:b/>
          <w:bCs/>
        </w:rPr>
      </w:pPr>
      <w:r>
        <w:rPr>
          <w:b/>
          <w:bCs/>
        </w:rPr>
        <w:t>CULTURAL AND LINGUISTIC COMPETENCY AND IMPLICIT BIAS</w:t>
      </w:r>
    </w:p>
    <w:p w14:paraId="4A62C74C" w14:textId="77777777" w:rsidR="001677CD" w:rsidRDefault="001677CD" w:rsidP="001677CD">
      <w:pPr>
        <w:rPr>
          <w:b/>
          <w:bCs/>
        </w:rPr>
      </w:pPr>
    </w:p>
    <w:p w14:paraId="1CA5C00F" w14:textId="1DE1EC21" w:rsidR="001677CD" w:rsidRDefault="001677CD" w:rsidP="001677CD">
      <w:pPr>
        <w:rPr>
          <w:b/>
          <w:bCs/>
        </w:rPr>
      </w:pPr>
      <w:r>
        <w:t>California State Assembly Bill (AB) 1195 and AB 241 state that ALL CME courses in California shall contain curriculum that includes cultural and linguistic competency</w:t>
      </w:r>
      <w:r w:rsidR="00CE2AA5">
        <w:t xml:space="preserve"> and specified curriculum in the understanding of implicit bias in the practice of medicine.</w:t>
      </w:r>
      <w:r>
        <w:rPr>
          <w:b/>
          <w:bCs/>
        </w:rPr>
        <w:t xml:space="preserve"> </w:t>
      </w:r>
    </w:p>
    <w:p w14:paraId="7F2C6C7A" w14:textId="664A70E4" w:rsidR="00CE2AA5" w:rsidRDefault="00CE2AA5" w:rsidP="001677CD">
      <w:pPr>
        <w:rPr>
          <w:b/>
          <w:bCs/>
        </w:rPr>
      </w:pPr>
    </w:p>
    <w:p w14:paraId="50D9BC4F" w14:textId="319E298E" w:rsidR="00CE2AA5" w:rsidRDefault="00CE2AA5" w:rsidP="001677CD">
      <w:pPr>
        <w:rPr>
          <w:b/>
          <w:bCs/>
        </w:rPr>
      </w:pPr>
      <w:r>
        <w:rPr>
          <w:b/>
          <w:bCs/>
        </w:rPr>
        <w:t>Definitions:</w:t>
      </w:r>
    </w:p>
    <w:p w14:paraId="1BACF2B9" w14:textId="2ED0D9B0" w:rsidR="00CE2AA5" w:rsidRDefault="00CE2AA5" w:rsidP="00CE2AA5">
      <w:pPr>
        <w:rPr>
          <w:b/>
          <w:bCs/>
        </w:rPr>
      </w:pPr>
    </w:p>
    <w:p w14:paraId="1D3C0770" w14:textId="7E769A4A" w:rsidR="00CE2AA5" w:rsidRDefault="00CE2AA5" w:rsidP="00CE2AA5">
      <w:pPr>
        <w:rPr>
          <w:b/>
          <w:bCs/>
        </w:rPr>
      </w:pPr>
      <w:r>
        <w:rPr>
          <w:b/>
          <w:bCs/>
        </w:rPr>
        <w:t>Cultural and Linguistic Competency (CLC)</w:t>
      </w:r>
    </w:p>
    <w:p w14:paraId="60E138B1" w14:textId="52EABF38" w:rsidR="00CE2AA5" w:rsidRPr="00CE2AA5" w:rsidRDefault="00CE2AA5" w:rsidP="00CE2AA5">
      <w:pPr>
        <w:pStyle w:val="ListParagraph"/>
        <w:numPr>
          <w:ilvl w:val="0"/>
          <w:numId w:val="2"/>
        </w:numPr>
        <w:rPr>
          <w:b/>
          <w:bCs/>
        </w:rPr>
      </w:pPr>
      <w:r>
        <w:t xml:space="preserve">The ability and readiness of health care providers and organizations to </w:t>
      </w:r>
      <w:proofErr w:type="gramStart"/>
      <w:r>
        <w:t>humbly and respectfully demonstrate</w:t>
      </w:r>
      <w:proofErr w:type="gramEnd"/>
      <w:r>
        <w:t>, effectively communicate, and tailor delivery of care to patients with diverse values, beliefs, identities and behaviors, in order to meet social, cultural and linguistic needs as they relate to patient health.</w:t>
      </w:r>
    </w:p>
    <w:p w14:paraId="12B6A96E" w14:textId="069BF1A7" w:rsidR="00CE2AA5" w:rsidRDefault="00CE2AA5" w:rsidP="00CE2AA5">
      <w:pPr>
        <w:rPr>
          <w:b/>
          <w:bCs/>
        </w:rPr>
      </w:pPr>
      <w:r>
        <w:rPr>
          <w:b/>
          <w:bCs/>
        </w:rPr>
        <w:t>Implicit Bias (IB)</w:t>
      </w:r>
    </w:p>
    <w:p w14:paraId="60D99FFD" w14:textId="0593722F" w:rsidR="00CE2AA5" w:rsidRPr="00462118" w:rsidRDefault="00CE2AA5" w:rsidP="00CE2AA5">
      <w:pPr>
        <w:pStyle w:val="ListParagraph"/>
        <w:numPr>
          <w:ilvl w:val="0"/>
          <w:numId w:val="2"/>
        </w:numPr>
        <w:rPr>
          <w:b/>
          <w:bCs/>
        </w:rPr>
      </w:pPr>
      <w:r>
        <w:t xml:space="preserve">The attitudes, </w:t>
      </w:r>
      <w:proofErr w:type="gramStart"/>
      <w:r>
        <w:t>stereotypes</w:t>
      </w:r>
      <w:proofErr w:type="gramEnd"/>
      <w:r>
        <w:t xml:space="preserve"> and feelings, either positive or negative, that affect our understanding</w:t>
      </w:r>
      <w:r w:rsidR="00F23B8D">
        <w:t>,</w:t>
      </w:r>
      <w:r w:rsidR="000B372E">
        <w:t xml:space="preserve"> actions and decisions without conscious knowledge or control. Implicit bias is a universal phenomenon.  When negative, implicit bias often contributes to unequal treatment and disparities in diagnosis, treatment decisions, levels of care and health care outcomes of people based on race, ethnicity, gender, sexual orientation, age, </w:t>
      </w:r>
      <w:proofErr w:type="gramStart"/>
      <w:r w:rsidR="000B372E">
        <w:t>disability</w:t>
      </w:r>
      <w:proofErr w:type="gramEnd"/>
      <w:r w:rsidR="000B372E">
        <w:t xml:space="preserve"> and other characteristics.</w:t>
      </w:r>
    </w:p>
    <w:p w14:paraId="04901BAB" w14:textId="7A297398" w:rsidR="00462118" w:rsidRDefault="00462118" w:rsidP="00462118">
      <w:pPr>
        <w:rPr>
          <w:b/>
          <w:bCs/>
        </w:rPr>
      </w:pPr>
    </w:p>
    <w:p w14:paraId="234494F1" w14:textId="69B9042B" w:rsidR="00462118" w:rsidRDefault="00462118" w:rsidP="00462118">
      <w:pPr>
        <w:rPr>
          <w:b/>
          <w:bCs/>
        </w:rPr>
      </w:pPr>
      <w:r>
        <w:rPr>
          <w:b/>
          <w:bCs/>
        </w:rPr>
        <w:t xml:space="preserve">Please </w:t>
      </w:r>
      <w:r w:rsidR="00DF3E09">
        <w:rPr>
          <w:b/>
          <w:bCs/>
        </w:rPr>
        <w:t>visit the following links</w:t>
      </w:r>
      <w:r>
        <w:rPr>
          <w:b/>
          <w:bCs/>
        </w:rPr>
        <w:t xml:space="preserve"> for further resources to help fulfill this requirement</w:t>
      </w:r>
      <w:r w:rsidR="00DF3E09">
        <w:rPr>
          <w:b/>
          <w:bCs/>
        </w:rPr>
        <w:t>:</w:t>
      </w:r>
    </w:p>
    <w:p w14:paraId="596A156E" w14:textId="2F27E831" w:rsidR="00DF3E09" w:rsidRDefault="00DF3E09" w:rsidP="00DF3E09">
      <w:pPr>
        <w:pStyle w:val="ListParagraph"/>
        <w:numPr>
          <w:ilvl w:val="0"/>
          <w:numId w:val="2"/>
        </w:numPr>
      </w:pPr>
      <w:r>
        <w:t>Forrest Hamer, PhD’s Intercultural Psychoanalysis Bibliography</w:t>
      </w:r>
      <w:r>
        <w:br/>
        <w:t>(</w:t>
      </w:r>
      <w:hyperlink r:id="rId6" w:history="1">
        <w:r w:rsidRPr="0016311F">
          <w:rPr>
            <w:rStyle w:val="Hyperlink"/>
          </w:rPr>
          <w:t>https://www.sfcp.org/resource/CLCResource</w:t>
        </w:r>
        <w:r w:rsidRPr="0016311F">
          <w:rPr>
            <w:rStyle w:val="Hyperlink"/>
          </w:rPr>
          <w:t>1</w:t>
        </w:r>
      </w:hyperlink>
      <w:r>
        <w:t>)</w:t>
      </w:r>
    </w:p>
    <w:p w14:paraId="79E1DE2D" w14:textId="753B2440" w:rsidR="00DF3E09" w:rsidRDefault="00DF3E09" w:rsidP="00DF3E09">
      <w:pPr>
        <w:pStyle w:val="ListParagraph"/>
        <w:numPr>
          <w:ilvl w:val="0"/>
          <w:numId w:val="2"/>
        </w:numPr>
      </w:pPr>
      <w:r w:rsidRPr="00DF3E09">
        <w:t>IPA Inter-Committee Project on Prejudice and Racism</w:t>
      </w:r>
      <w:r>
        <w:br/>
      </w:r>
      <w:r w:rsidR="00A803B0">
        <w:t>(</w:t>
      </w:r>
      <w:hyperlink r:id="rId7" w:history="1">
        <w:r w:rsidR="00A803B0" w:rsidRPr="0016311F">
          <w:rPr>
            <w:rStyle w:val="Hyperlink"/>
          </w:rPr>
          <w:t>https://www.sfcp.org/resource/CLCResource2</w:t>
        </w:r>
      </w:hyperlink>
      <w:r w:rsidR="00A803B0">
        <w:t xml:space="preserve">) </w:t>
      </w:r>
    </w:p>
    <w:p w14:paraId="3308A10D" w14:textId="6B57F8D1" w:rsidR="00DF3E09" w:rsidRPr="00DF3E09" w:rsidRDefault="00A803B0" w:rsidP="00DF3E09">
      <w:pPr>
        <w:pStyle w:val="ListParagraph"/>
        <w:numPr>
          <w:ilvl w:val="0"/>
          <w:numId w:val="2"/>
        </w:numPr>
      </w:pPr>
      <w:r>
        <w:t>APsaA database on Culture: Psychoanalytic Perspectives</w:t>
      </w:r>
      <w:r>
        <w:br/>
        <w:t>(</w:t>
      </w:r>
      <w:hyperlink r:id="rId8" w:history="1">
        <w:r w:rsidRPr="0016311F">
          <w:rPr>
            <w:rStyle w:val="Hyperlink"/>
          </w:rPr>
          <w:t>https://sites.google.com/view/apsaadiversitiessection/psychoanalytic-resources/culture-psychoanalytic-perspectives</w:t>
        </w:r>
      </w:hyperlink>
      <w:r>
        <w:t xml:space="preserve">) </w:t>
      </w:r>
    </w:p>
    <w:p w14:paraId="3CA462F3" w14:textId="5B525941" w:rsidR="000B372E" w:rsidRDefault="000B372E" w:rsidP="000B372E">
      <w:pPr>
        <w:rPr>
          <w:b/>
          <w:bCs/>
        </w:rPr>
      </w:pPr>
    </w:p>
    <w:p w14:paraId="53063771" w14:textId="22F53359" w:rsidR="00750E6C" w:rsidRDefault="00750E6C" w:rsidP="008226AC">
      <w:pPr>
        <w:pStyle w:val="ListParagraph"/>
        <w:numPr>
          <w:ilvl w:val="0"/>
          <w:numId w:val="5"/>
        </w:numPr>
      </w:pPr>
      <w:r>
        <w:t xml:space="preserve">Does the content of this course/presentation consider cultural differences (race, ethnicity, gender, socioeconomic, group, religion, </w:t>
      </w:r>
      <w:proofErr w:type="spellStart"/>
      <w:r>
        <w:t>etc</w:t>
      </w:r>
      <w:proofErr w:type="spellEnd"/>
      <w:r>
        <w:t>) or implicit bias in the treatment of the provider/patient population you are addressing?</w:t>
      </w:r>
    </w:p>
    <w:p w14:paraId="4FF19DF3" w14:textId="47D1C796" w:rsidR="00750E6C" w:rsidRDefault="00750E6C" w:rsidP="00750E6C">
      <w:pPr>
        <w:ind w:left="720"/>
      </w:pPr>
      <w:r>
        <w:t>_______Yes _______No.  N/A</w:t>
      </w:r>
    </w:p>
    <w:p w14:paraId="5560826E" w14:textId="57D162DD" w:rsidR="00750E6C" w:rsidRDefault="00750E6C" w:rsidP="00750E6C"/>
    <w:p w14:paraId="5E000D00" w14:textId="77777777" w:rsidR="008226AC" w:rsidRDefault="00750E6C" w:rsidP="008226AC">
      <w:pPr>
        <w:pStyle w:val="ListParagraph"/>
        <w:numPr>
          <w:ilvl w:val="0"/>
          <w:numId w:val="6"/>
        </w:numPr>
        <w:pBdr>
          <w:bottom w:val="single" w:sz="12" w:space="1" w:color="auto"/>
        </w:pBdr>
      </w:pPr>
      <w:r>
        <w:lastRenderedPageBreak/>
        <w:t xml:space="preserve">Describe one educational component of this activity that addresses a specific cultural gap and/or an understanding of implicit bias in the provider/patient population you are </w:t>
      </w:r>
      <w:proofErr w:type="gramStart"/>
      <w:r>
        <w:t>addressing:_</w:t>
      </w:r>
      <w:proofErr w:type="gramEnd"/>
      <w:r>
        <w:t>_____________________________________________________________</w:t>
      </w:r>
    </w:p>
    <w:p w14:paraId="262E8723" w14:textId="5B621D04" w:rsidR="00750E6C" w:rsidRDefault="00750E6C" w:rsidP="008226AC">
      <w:pPr>
        <w:pStyle w:val="ListParagraph"/>
        <w:pBdr>
          <w:bottom w:val="single" w:sz="12" w:space="1" w:color="auto"/>
        </w:pBdr>
      </w:pPr>
      <w:r>
        <w:t>_______________________________________________________________________</w:t>
      </w:r>
    </w:p>
    <w:p w14:paraId="0FAD465D" w14:textId="02026391" w:rsidR="00750E6C" w:rsidRDefault="00F23B8D" w:rsidP="00F23B8D">
      <w:pPr>
        <w:ind w:left="360"/>
        <w:rPr>
          <w:b/>
          <w:bCs/>
        </w:rPr>
      </w:pPr>
      <w:r>
        <w:rPr>
          <w:b/>
          <w:bCs/>
        </w:rPr>
        <w:t xml:space="preserve">Name of Person Completing this Form (Print </w:t>
      </w:r>
      <w:proofErr w:type="gramStart"/>
      <w:r>
        <w:rPr>
          <w:b/>
          <w:bCs/>
        </w:rPr>
        <w:t>Clearly)_</w:t>
      </w:r>
      <w:proofErr w:type="gramEnd"/>
      <w:r>
        <w:rPr>
          <w:b/>
          <w:bCs/>
        </w:rPr>
        <w:t>________________________</w:t>
      </w:r>
    </w:p>
    <w:p w14:paraId="30B25977" w14:textId="7683B3DE" w:rsidR="00F23B8D" w:rsidRDefault="00F23B8D" w:rsidP="00F23B8D">
      <w:pPr>
        <w:ind w:left="360"/>
        <w:rPr>
          <w:b/>
          <w:bCs/>
        </w:rPr>
      </w:pPr>
      <w:proofErr w:type="gramStart"/>
      <w:r>
        <w:rPr>
          <w:b/>
          <w:bCs/>
        </w:rPr>
        <w:t>Date:_</w:t>
      </w:r>
      <w:proofErr w:type="gramEnd"/>
      <w:r>
        <w:rPr>
          <w:b/>
          <w:bCs/>
        </w:rPr>
        <w:t>_____________</w:t>
      </w:r>
    </w:p>
    <w:p w14:paraId="35984568" w14:textId="2DAB8711" w:rsidR="00F23B8D" w:rsidRDefault="00F23B8D" w:rsidP="00F23B8D">
      <w:pPr>
        <w:ind w:left="360"/>
        <w:rPr>
          <w:b/>
          <w:bCs/>
        </w:rPr>
      </w:pPr>
    </w:p>
    <w:p w14:paraId="28695A50" w14:textId="268A30B0" w:rsidR="00F23B8D" w:rsidRDefault="00F23B8D" w:rsidP="00F23B8D">
      <w:pPr>
        <w:ind w:left="360"/>
        <w:rPr>
          <w:b/>
          <w:bCs/>
        </w:rPr>
      </w:pPr>
      <w:proofErr w:type="gramStart"/>
      <w:r>
        <w:rPr>
          <w:b/>
          <w:bCs/>
        </w:rPr>
        <w:t>Signature:_</w:t>
      </w:r>
      <w:proofErr w:type="gramEnd"/>
      <w:r>
        <w:rPr>
          <w:b/>
          <w:bCs/>
        </w:rPr>
        <w:t>_____________________________Title_________________________________</w:t>
      </w:r>
    </w:p>
    <w:p w14:paraId="1E7AA9C7" w14:textId="62D008F7" w:rsidR="00F23B8D" w:rsidRDefault="00F23B8D" w:rsidP="00F23B8D">
      <w:pPr>
        <w:ind w:left="360"/>
        <w:rPr>
          <w:b/>
          <w:bCs/>
        </w:rPr>
      </w:pPr>
    </w:p>
    <w:p w14:paraId="59CF1037" w14:textId="76C2BB12" w:rsidR="008226AC" w:rsidRDefault="00F23B8D" w:rsidP="008226AC">
      <w:pPr>
        <w:ind w:left="360"/>
      </w:pPr>
      <w:r>
        <w:rPr>
          <w:b/>
          <w:bCs/>
        </w:rPr>
        <w:t xml:space="preserve">Please return the completed form to:  Aron Chow </w:t>
      </w:r>
      <w:r>
        <w:t xml:space="preserve">at </w:t>
      </w:r>
      <w:hyperlink r:id="rId9" w:history="1">
        <w:r w:rsidR="00DA78C9" w:rsidRPr="00920D3B">
          <w:rPr>
            <w:rStyle w:val="Hyperlink"/>
          </w:rPr>
          <w:t>aaron.chow@sfcp.org</w:t>
        </w:r>
      </w:hyperlink>
    </w:p>
    <w:p w14:paraId="3D5E209E" w14:textId="7E929E47" w:rsidR="00F23B8D" w:rsidRPr="00F23B8D" w:rsidRDefault="00F23B8D" w:rsidP="008226AC">
      <w:pPr>
        <w:ind w:left="360"/>
      </w:pPr>
      <w:r>
        <w:rPr>
          <w:b/>
          <w:bCs/>
        </w:rPr>
        <w:t xml:space="preserve">Note:  </w:t>
      </w:r>
      <w:r>
        <w:t>This form must be completed no later than 6 weeks prior to the CME event.</w:t>
      </w:r>
    </w:p>
    <w:p w14:paraId="6C344847" w14:textId="2CC5BEBC" w:rsidR="000B372E" w:rsidRDefault="000B372E" w:rsidP="000B372E">
      <w:pPr>
        <w:rPr>
          <w:b/>
          <w:bCs/>
        </w:rPr>
      </w:pPr>
    </w:p>
    <w:p w14:paraId="3932FE5A" w14:textId="56E5DDB4" w:rsidR="000B372E" w:rsidRPr="00750E6C" w:rsidRDefault="000B372E" w:rsidP="00750E6C">
      <w:pPr>
        <w:pStyle w:val="ListParagraph"/>
        <w:rPr>
          <w:b/>
          <w:bCs/>
        </w:rPr>
      </w:pPr>
    </w:p>
    <w:p w14:paraId="6760DC6E" w14:textId="77777777" w:rsidR="00CE2AA5" w:rsidRPr="00CE2AA5" w:rsidRDefault="00CE2AA5" w:rsidP="00CE2AA5">
      <w:pPr>
        <w:pStyle w:val="ListParagraph"/>
        <w:rPr>
          <w:b/>
          <w:bCs/>
        </w:rPr>
      </w:pPr>
    </w:p>
    <w:p w14:paraId="1DC5B6F9" w14:textId="77777777" w:rsidR="001677CD" w:rsidRDefault="001677CD" w:rsidP="001677CD"/>
    <w:p w14:paraId="1C6A03BA" w14:textId="77777777" w:rsidR="00DB6C1B" w:rsidRDefault="00DB6C1B"/>
    <w:p w14:paraId="4D2987D7" w14:textId="4D4D13CE" w:rsidR="002C1C2A" w:rsidRDefault="002C1C2A"/>
    <w:p w14:paraId="20FD915E" w14:textId="77777777" w:rsidR="002C1C2A" w:rsidRPr="00862CC1" w:rsidRDefault="002C1C2A">
      <w:pPr>
        <w:rPr>
          <w:b/>
          <w:bCs/>
        </w:rPr>
      </w:pPr>
    </w:p>
    <w:sectPr w:rsidR="002C1C2A" w:rsidRPr="0086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EB4"/>
    <w:multiLevelType w:val="hybridMultilevel"/>
    <w:tmpl w:val="4B4E5D00"/>
    <w:lvl w:ilvl="0" w:tplc="0D0027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9630B"/>
    <w:multiLevelType w:val="hybridMultilevel"/>
    <w:tmpl w:val="C900B424"/>
    <w:lvl w:ilvl="0" w:tplc="76481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430E"/>
    <w:multiLevelType w:val="hybridMultilevel"/>
    <w:tmpl w:val="6E98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846D6"/>
    <w:multiLevelType w:val="hybridMultilevel"/>
    <w:tmpl w:val="CE6A62F0"/>
    <w:lvl w:ilvl="0" w:tplc="BF940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D6F2D"/>
    <w:multiLevelType w:val="hybridMultilevel"/>
    <w:tmpl w:val="E47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32185"/>
    <w:multiLevelType w:val="hybridMultilevel"/>
    <w:tmpl w:val="489AAD6E"/>
    <w:lvl w:ilvl="0" w:tplc="BA249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53736">
    <w:abstractNumId w:val="2"/>
  </w:num>
  <w:num w:numId="2" w16cid:durableId="2132164616">
    <w:abstractNumId w:val="4"/>
  </w:num>
  <w:num w:numId="3" w16cid:durableId="1161038997">
    <w:abstractNumId w:val="3"/>
  </w:num>
  <w:num w:numId="4" w16cid:durableId="472647061">
    <w:abstractNumId w:val="5"/>
  </w:num>
  <w:num w:numId="5" w16cid:durableId="1189173335">
    <w:abstractNumId w:val="1"/>
  </w:num>
  <w:num w:numId="6" w16cid:durableId="93540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2A"/>
    <w:rsid w:val="000B372E"/>
    <w:rsid w:val="001677CD"/>
    <w:rsid w:val="001E2832"/>
    <w:rsid w:val="002C1C2A"/>
    <w:rsid w:val="00462118"/>
    <w:rsid w:val="00750E6C"/>
    <w:rsid w:val="008226AC"/>
    <w:rsid w:val="00862CC1"/>
    <w:rsid w:val="008D2429"/>
    <w:rsid w:val="00905156"/>
    <w:rsid w:val="00A803B0"/>
    <w:rsid w:val="00BD7A13"/>
    <w:rsid w:val="00CC7E51"/>
    <w:rsid w:val="00CE2AA5"/>
    <w:rsid w:val="00D01670"/>
    <w:rsid w:val="00DA78C9"/>
    <w:rsid w:val="00DB6C1B"/>
    <w:rsid w:val="00DF3E09"/>
    <w:rsid w:val="00F2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B6460"/>
  <w15:chartTrackingRefBased/>
  <w15:docId w15:val="{5D039C1E-B7B5-8D41-81A2-64573E28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AA5"/>
    <w:pPr>
      <w:ind w:left="720"/>
      <w:contextualSpacing/>
    </w:pPr>
  </w:style>
  <w:style w:type="character" w:styleId="Hyperlink">
    <w:name w:val="Hyperlink"/>
    <w:basedOn w:val="DefaultParagraphFont"/>
    <w:uiPriority w:val="99"/>
    <w:unhideWhenUsed/>
    <w:rsid w:val="000B372E"/>
    <w:rPr>
      <w:color w:val="0563C1" w:themeColor="hyperlink"/>
      <w:u w:val="single"/>
    </w:rPr>
  </w:style>
  <w:style w:type="character" w:styleId="UnresolvedMention">
    <w:name w:val="Unresolved Mention"/>
    <w:basedOn w:val="DefaultParagraphFont"/>
    <w:uiPriority w:val="99"/>
    <w:semiHidden/>
    <w:unhideWhenUsed/>
    <w:rsid w:val="000B3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apsaadiversitiessection/psychoanalytic-resources/culture-psychoanalytic-perspectives" TargetMode="External"/><Relationship Id="rId3" Type="http://schemas.openxmlformats.org/officeDocument/2006/relationships/styles" Target="styles.xml"/><Relationship Id="rId7" Type="http://schemas.openxmlformats.org/officeDocument/2006/relationships/hyperlink" Target="https://www.sfcp.org/resource/CLCResourc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fcp.org/resource/CLCResource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aron.chow@sf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8D433-ADB5-0C45-AF63-35F5DF5E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Ewert</dc:creator>
  <cp:keywords/>
  <dc:description/>
  <cp:lastModifiedBy>Aaron Chow</cp:lastModifiedBy>
  <cp:revision>6</cp:revision>
  <dcterms:created xsi:type="dcterms:W3CDTF">2022-06-13T04:25:00Z</dcterms:created>
  <dcterms:modified xsi:type="dcterms:W3CDTF">2022-06-22T00:02:00Z</dcterms:modified>
</cp:coreProperties>
</file>